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485BF8">
        <w:rPr>
          <w:b/>
          <w:lang w:val="ro-RO"/>
        </w:rPr>
        <w:t>6</w:t>
      </w:r>
      <w:r w:rsidR="00C967BB">
        <w:rPr>
          <w:b/>
          <w:lang w:val="ro-RO"/>
        </w:rPr>
        <w:t>/</w:t>
      </w:r>
      <w:r w:rsidR="00485BF8">
        <w:rPr>
          <w:b/>
          <w:lang w:val="ro-RO"/>
        </w:rPr>
        <w:t>20.05</w:t>
      </w:r>
      <w:r w:rsidR="00525AF0">
        <w:rPr>
          <w:b/>
          <w:lang w:val="ro-RO"/>
        </w:rPr>
        <w:t>.2019</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Default="004D4403" w:rsidP="007109FC">
      <w:pPr>
        <w:pStyle w:val="Default"/>
        <w:jc w:val="center"/>
        <w:rPr>
          <w:lang w:val="ro-RO"/>
        </w:rPr>
      </w:pPr>
    </w:p>
    <w:p w:rsidR="00EE41BE" w:rsidRPr="007109FC" w:rsidRDefault="00EE41BE"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485BF8">
        <w:rPr>
          <w:lang w:val="ro-RO"/>
        </w:rPr>
        <w:t>20 May</w:t>
      </w:r>
      <w:r w:rsidR="00525AF0">
        <w:rPr>
          <w:lang w:val="ro-RO"/>
        </w:rPr>
        <w:t xml:space="preserve"> 2019</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A44ED5" w:rsidRPr="00A44ED5">
        <w:rPr>
          <w:lang w:val="en-GB"/>
        </w:rPr>
        <w:t xml:space="preserve">Hotel Capital Plaza, </w:t>
      </w:r>
      <w:r w:rsidR="004D04F1">
        <w:rPr>
          <w:lang w:val="en-GB"/>
        </w:rPr>
        <w:t xml:space="preserve">Ion </w:t>
      </w:r>
      <w:proofErr w:type="spellStart"/>
      <w:r w:rsidR="004D04F1">
        <w:rPr>
          <w:lang w:val="en-GB"/>
        </w:rPr>
        <w:t>Mincu</w:t>
      </w:r>
      <w:proofErr w:type="spellEnd"/>
      <w:r w:rsidR="004D04F1">
        <w:rPr>
          <w:lang w:val="en-GB"/>
        </w:rPr>
        <w:t xml:space="preserve"> I</w:t>
      </w:r>
      <w:r w:rsidR="00A44ED5" w:rsidRPr="00A44ED5">
        <w:rPr>
          <w:lang w:val="en-GB"/>
        </w:rPr>
        <w:t xml:space="preserve"> Room, Bd. 54 Iancu de H</w:t>
      </w:r>
      <w:r w:rsidR="008B1F04">
        <w:rPr>
          <w:lang w:val="en-GB"/>
        </w:rPr>
        <w:t>unedoara, District 1,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F83B3F" w:rsidRDefault="001B1380" w:rsidP="00F83B3F">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xml:space="preserve">, number </w:t>
      </w:r>
      <w:r w:rsidR="00942B3E" w:rsidRPr="007109FC">
        <w:rPr>
          <w:lang w:val="ro-RO"/>
        </w:rPr>
        <w:t>.....</w:t>
      </w:r>
      <w:r w:rsidRPr="007109FC">
        <w:rPr>
          <w:lang w:val="ro-RO"/>
        </w:rPr>
        <w:t xml:space="preserve">of </w:t>
      </w:r>
      <w:r w:rsidR="00CC42EC">
        <w:rPr>
          <w:lang w:val="ro-RO"/>
        </w:rPr>
        <w:t>.........</w:t>
      </w:r>
      <w:r w:rsidRPr="007109FC">
        <w:rPr>
          <w:lang w:val="ro-RO"/>
        </w:rPr>
        <w:t xml:space="preserve">, in the, </w:t>
      </w:r>
      <w:r w:rsidR="007C18E6" w:rsidRPr="007109FC">
        <w:rPr>
          <w:lang w:val="ro-RO"/>
        </w:rPr>
        <w:t xml:space="preserve"> </w:t>
      </w:r>
      <w:r w:rsidR="00C40840">
        <w:rPr>
          <w:lang w:val="ro-RO"/>
        </w:rPr>
        <w:t>................</w:t>
      </w:r>
      <w:r w:rsidR="007C18E6" w:rsidRPr="007109FC">
        <w:rPr>
          <w:lang w:val="ro-RO"/>
        </w:rPr>
        <w:t xml:space="preserve"> </w:t>
      </w:r>
      <w:r w:rsidRPr="007109FC">
        <w:rPr>
          <w:lang w:val="ro-RO"/>
        </w:rPr>
        <w:t xml:space="preserve">newspaper, number </w:t>
      </w:r>
      <w:r w:rsidR="00942B3E" w:rsidRPr="007109FC">
        <w:rPr>
          <w:lang w:val="nl-NL"/>
        </w:rPr>
        <w:t>........</w:t>
      </w:r>
      <w:r w:rsidRPr="007109FC">
        <w:rPr>
          <w:lang w:val="ro-RO"/>
        </w:rPr>
        <w:t xml:space="preserve"> of </w:t>
      </w:r>
      <w:r w:rsidR="00CC42EC">
        <w:rPr>
          <w:lang w:val="ro-RO"/>
        </w:rPr>
        <w:t>......</w:t>
      </w:r>
      <w:r w:rsidRPr="007109FC">
        <w:rPr>
          <w:lang w:val="ro-RO"/>
        </w:rPr>
        <w:t xml:space="preserve"> and on the website of </w:t>
      </w:r>
      <w:proofErr w:type="spellStart"/>
      <w:r w:rsidRPr="007109FC">
        <w:rPr>
          <w:lang w:val="ro-RO"/>
        </w:rPr>
        <w:t>the</w:t>
      </w:r>
      <w:proofErr w:type="spellEnd"/>
      <w:r w:rsidRPr="007109FC">
        <w:rPr>
          <w:lang w:val="ro-RO"/>
        </w:rPr>
        <w:t xml:space="preserve"> Company;</w:t>
      </w:r>
    </w:p>
    <w:p w:rsidR="00F83B3F" w:rsidRPr="007109FC" w:rsidRDefault="00F83B3F" w:rsidP="00F83B3F">
      <w:pPr>
        <w:pStyle w:val="Default"/>
        <w:numPr>
          <w:ilvl w:val="0"/>
          <w:numId w:val="21"/>
        </w:numPr>
        <w:ind w:left="900" w:hanging="180"/>
        <w:jc w:val="both"/>
        <w:rPr>
          <w:lang w:val="ro-RO"/>
        </w:rPr>
      </w:pPr>
      <w:r w:rsidRPr="007109FC">
        <w:rPr>
          <w:lang w:val="ro-RO"/>
        </w:rPr>
        <w:t xml:space="preserve">The </w:t>
      </w:r>
      <w:proofErr w:type="spellStart"/>
      <w:r>
        <w:rPr>
          <w:lang w:val="ro-RO"/>
        </w:rPr>
        <w:t>amended</w:t>
      </w:r>
      <w:proofErr w:type="spellEnd"/>
      <w:r>
        <w:rPr>
          <w:lang w:val="ro-RO"/>
        </w:rPr>
        <w:t xml:space="preserve"> </w:t>
      </w:r>
      <w:proofErr w:type="spellStart"/>
      <w:r w:rsidRPr="007109FC">
        <w:rPr>
          <w:lang w:val="ro-RO"/>
        </w:rPr>
        <w:t>convening</w:t>
      </w:r>
      <w:proofErr w:type="spellEnd"/>
      <w:r w:rsidRPr="007109FC">
        <w:rPr>
          <w:lang w:val="ro-RO"/>
        </w:rPr>
        <w:t xml:space="preserve"> </w:t>
      </w:r>
      <w:proofErr w:type="spellStart"/>
      <w:r w:rsidRPr="007109FC">
        <w:rPr>
          <w:lang w:val="ro-RO"/>
        </w:rPr>
        <w:t>notice</w:t>
      </w:r>
      <w:proofErr w:type="spellEnd"/>
      <w:r w:rsidRPr="007109FC">
        <w:rPr>
          <w:lang w:val="ro-RO"/>
        </w:rPr>
        <w:t xml:space="preserve"> of </w:t>
      </w:r>
      <w:proofErr w:type="spellStart"/>
      <w:r w:rsidRPr="007109FC">
        <w:rPr>
          <w:lang w:val="ro-RO"/>
        </w:rPr>
        <w:t>the</w:t>
      </w:r>
      <w:proofErr w:type="spellEnd"/>
      <w:r w:rsidRPr="007109FC">
        <w:rPr>
          <w:lang w:val="ro-RO"/>
        </w:rPr>
        <w:t xml:space="preserve"> </w:t>
      </w:r>
      <w:proofErr w:type="spellStart"/>
      <w:r w:rsidRPr="007109FC">
        <w:rPr>
          <w:lang w:val="ro-RO"/>
        </w:rPr>
        <w:t>OGMS</w:t>
      </w:r>
      <w:proofErr w:type="spellEnd"/>
      <w:r w:rsidRPr="007109FC">
        <w:rPr>
          <w:lang w:val="ro-RO"/>
        </w:rPr>
        <w:t xml:space="preserve">, </w:t>
      </w:r>
      <w:proofErr w:type="spellStart"/>
      <w:r w:rsidRPr="007109FC">
        <w:rPr>
          <w:lang w:val="ro-RO"/>
        </w:rPr>
        <w:t>published</w:t>
      </w:r>
      <w:proofErr w:type="spellEnd"/>
      <w:r w:rsidRPr="007109FC">
        <w:rPr>
          <w:lang w:val="ro-RO"/>
        </w:rPr>
        <w:t xml:space="preserve"> in </w:t>
      </w:r>
      <w:proofErr w:type="spellStart"/>
      <w:r w:rsidRPr="007109FC">
        <w:rPr>
          <w:lang w:val="ro-RO"/>
        </w:rPr>
        <w:t>the</w:t>
      </w:r>
      <w:proofErr w:type="spellEnd"/>
      <w:r w:rsidRPr="007109FC">
        <w:rPr>
          <w:lang w:val="ro-RO"/>
        </w:rPr>
        <w:t xml:space="preserve"> </w:t>
      </w:r>
      <w:proofErr w:type="spellStart"/>
      <w:r w:rsidRPr="007109FC">
        <w:rPr>
          <w:lang w:val="ro-RO"/>
        </w:rPr>
        <w:t>Official</w:t>
      </w:r>
      <w:proofErr w:type="spellEnd"/>
      <w:r w:rsidRPr="007109FC">
        <w:rPr>
          <w:lang w:val="ro-RO"/>
        </w:rPr>
        <w:t xml:space="preserve"> </w:t>
      </w:r>
      <w:proofErr w:type="spellStart"/>
      <w:r w:rsidRPr="007109FC">
        <w:rPr>
          <w:lang w:val="ro-RO"/>
        </w:rPr>
        <w:t>Gazette</w:t>
      </w:r>
      <w:proofErr w:type="spellEnd"/>
      <w:r w:rsidRPr="007109FC">
        <w:rPr>
          <w:lang w:val="ro-RO"/>
        </w:rPr>
        <w:t xml:space="preserve"> of Romania, Part </w:t>
      </w:r>
      <w:r>
        <w:rPr>
          <w:lang w:val="ro-RO"/>
        </w:rPr>
        <w:t>IV</w:t>
      </w:r>
      <w:r w:rsidRPr="007109FC">
        <w:rPr>
          <w:lang w:val="ro-RO"/>
        </w:rPr>
        <w:t xml:space="preserve">, </w:t>
      </w:r>
      <w:proofErr w:type="spellStart"/>
      <w:r w:rsidRPr="007109FC">
        <w:rPr>
          <w:lang w:val="ro-RO"/>
        </w:rPr>
        <w:t>number</w:t>
      </w:r>
      <w:proofErr w:type="spellEnd"/>
      <w:r w:rsidRPr="007109FC">
        <w:rPr>
          <w:lang w:val="ro-RO"/>
        </w:rPr>
        <w:t xml:space="preserve"> .....of </w:t>
      </w:r>
      <w:r>
        <w:rPr>
          <w:lang w:val="ro-RO"/>
        </w:rPr>
        <w:t>.........</w:t>
      </w:r>
      <w:r w:rsidRPr="007109FC">
        <w:rPr>
          <w:lang w:val="ro-RO"/>
        </w:rPr>
        <w:t xml:space="preserve">, in </w:t>
      </w:r>
      <w:proofErr w:type="spellStart"/>
      <w:r w:rsidRPr="007109FC">
        <w:rPr>
          <w:lang w:val="ro-RO"/>
        </w:rPr>
        <w:t>the</w:t>
      </w:r>
      <w:proofErr w:type="spellEnd"/>
      <w:r w:rsidRPr="007109FC">
        <w:rPr>
          <w:lang w:val="ro-RO"/>
        </w:rPr>
        <w:t xml:space="preserve">,  </w:t>
      </w:r>
      <w:r>
        <w:rPr>
          <w:lang w:val="ro-RO"/>
        </w:rPr>
        <w:t>................</w:t>
      </w:r>
      <w:r w:rsidRPr="007109FC">
        <w:rPr>
          <w:lang w:val="ro-RO"/>
        </w:rPr>
        <w:t xml:space="preserve"> </w:t>
      </w:r>
      <w:proofErr w:type="spellStart"/>
      <w:r w:rsidRPr="007109FC">
        <w:rPr>
          <w:lang w:val="ro-RO"/>
        </w:rPr>
        <w:t>newspaper</w:t>
      </w:r>
      <w:proofErr w:type="spellEnd"/>
      <w:r w:rsidRPr="007109FC">
        <w:rPr>
          <w:lang w:val="ro-RO"/>
        </w:rPr>
        <w:t xml:space="preserve">, </w:t>
      </w:r>
      <w:proofErr w:type="spellStart"/>
      <w:r w:rsidRPr="007109FC">
        <w:rPr>
          <w:lang w:val="ro-RO"/>
        </w:rPr>
        <w:t>number</w:t>
      </w:r>
      <w:proofErr w:type="spellEnd"/>
      <w:r w:rsidRPr="007109FC">
        <w:rPr>
          <w:lang w:val="ro-RO"/>
        </w:rPr>
        <w:t xml:space="preserve"> </w:t>
      </w:r>
      <w:r w:rsidRPr="007109FC">
        <w:rPr>
          <w:lang w:val="nl-NL"/>
        </w:rPr>
        <w:t>........</w:t>
      </w:r>
      <w:r w:rsidRPr="007109FC">
        <w:rPr>
          <w:lang w:val="ro-RO"/>
        </w:rPr>
        <w:t xml:space="preserve"> of </w:t>
      </w:r>
      <w:r>
        <w:rPr>
          <w:lang w:val="ro-RO"/>
        </w:rPr>
        <w:t>......</w:t>
      </w:r>
      <w:r w:rsidRPr="007109FC">
        <w:rPr>
          <w:lang w:val="ro-RO"/>
        </w:rPr>
        <w:t xml:space="preserve"> </w:t>
      </w:r>
      <w:proofErr w:type="spellStart"/>
      <w:r w:rsidRPr="007109FC">
        <w:rPr>
          <w:lang w:val="ro-RO"/>
        </w:rPr>
        <w:t>and</w:t>
      </w:r>
      <w:proofErr w:type="spellEnd"/>
      <w:r w:rsidRPr="007109FC">
        <w:rPr>
          <w:lang w:val="ro-RO"/>
        </w:rPr>
        <w:t xml:space="preserve"> on </w:t>
      </w:r>
      <w:proofErr w:type="spellStart"/>
      <w:r w:rsidRPr="007109FC">
        <w:rPr>
          <w:lang w:val="ro-RO"/>
        </w:rPr>
        <w:t>the</w:t>
      </w:r>
      <w:proofErr w:type="spellEnd"/>
      <w:r w:rsidRPr="007109FC">
        <w:rPr>
          <w:lang w:val="ro-RO"/>
        </w:rPr>
        <w:t xml:space="preserve"> website of </w:t>
      </w:r>
      <w:proofErr w:type="spellStart"/>
      <w:r w:rsidRPr="007109FC">
        <w:rPr>
          <w:lang w:val="ro-RO"/>
        </w:rPr>
        <w:t>the</w:t>
      </w:r>
      <w:proofErr w:type="spellEnd"/>
      <w:r w:rsidRPr="007109FC">
        <w:rPr>
          <w:lang w:val="ro-RO"/>
        </w:rPr>
        <w:t xml:space="preserv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Pr>
          <w:lang w:val="ro-RO"/>
        </w:rPr>
        <w:t>6</w:t>
      </w:r>
      <w:r w:rsidRPr="007109FC">
        <w:rPr>
          <w:lang w:val="ro-RO"/>
        </w:rPr>
        <w:t xml:space="preserve">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3D4229" w:rsidRDefault="004D4403" w:rsidP="007109FC">
      <w:pPr>
        <w:pStyle w:val="Default"/>
        <w:jc w:val="both"/>
        <w:rPr>
          <w:lang w:val="ro-RO"/>
        </w:rPr>
      </w:pPr>
      <w:r w:rsidRPr="007109FC">
        <w:rPr>
          <w:lang w:val="ro-RO"/>
        </w:rPr>
        <w:t xml:space="preserve"> Following the debates, the shareholders of the Company hereby decide:</w:t>
      </w:r>
    </w:p>
    <w:p w:rsidR="003D4229" w:rsidRPr="007109FC" w:rsidRDefault="003D4229"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lastRenderedPageBreak/>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sidR="003D4229">
        <w:rPr>
          <w:rFonts w:ascii="Times New Roman" w:hAnsi="Times New Roman" w:cs="Times New Roman"/>
          <w:bCs/>
          <w:sz w:val="24"/>
          <w:szCs w:val="24"/>
          <w:lang w:val="ro-RO"/>
        </w:rPr>
        <w:t>Art. 16</w:t>
      </w:r>
      <w:r w:rsidR="00E006CD">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rPr>
      </w:pPr>
    </w:p>
    <w:p w:rsidR="00A22ACB" w:rsidRPr="00AD666A" w:rsidRDefault="00A22ACB" w:rsidP="004F0CF8">
      <w:pPr>
        <w:pStyle w:val="ListParagraph"/>
        <w:numPr>
          <w:ilvl w:val="0"/>
          <w:numId w:val="6"/>
        </w:numPr>
        <w:autoSpaceDE w:val="0"/>
        <w:autoSpaceDN w:val="0"/>
        <w:spacing w:after="0" w:line="240" w:lineRule="auto"/>
        <w:contextualSpacing w:val="0"/>
        <w:jc w:val="both"/>
        <w:rPr>
          <w:rFonts w:ascii="Times New Roman" w:eastAsia="Times New Roman" w:hAnsi="Times New Roman" w:cs="Times New Roman"/>
          <w:lang w:val="ro-RO"/>
        </w:rPr>
      </w:pPr>
      <w:r w:rsidRPr="00485BF8">
        <w:rPr>
          <w:rFonts w:ascii="Times New Roman" w:hAnsi="Times New Roman" w:cs="Times New Roman"/>
          <w:b/>
          <w:color w:val="000000"/>
          <w:sz w:val="24"/>
          <w:szCs w:val="24"/>
          <w:lang w:val="en-GB" w:bidi="en-US"/>
        </w:rPr>
        <w:t>Approval</w:t>
      </w:r>
      <w:r w:rsidRPr="00485BF8">
        <w:rPr>
          <w:rFonts w:ascii="Times New Roman" w:hAnsi="Times New Roman" w:cs="Times New Roman"/>
          <w:color w:val="000000"/>
          <w:sz w:val="24"/>
          <w:szCs w:val="24"/>
          <w:lang w:val="en-GB" w:bidi="en-US"/>
        </w:rPr>
        <w:t xml:space="preserve"> </w:t>
      </w:r>
      <w:r w:rsidR="00485BF8" w:rsidRPr="00AD666A">
        <w:rPr>
          <w:rFonts w:ascii="Times New Roman" w:hAnsi="Times New Roman" w:cs="Times New Roman"/>
          <w:color w:val="000000"/>
          <w:sz w:val="24"/>
          <w:szCs w:val="24"/>
          <w:lang w:val="en-GB" w:bidi="en-US"/>
        </w:rPr>
        <w:t>of the</w:t>
      </w:r>
      <w:r w:rsidR="00485BF8" w:rsidRPr="00485BF8">
        <w:rPr>
          <w:rFonts w:ascii="Times New Roman" w:hAnsi="Times New Roman" w:cs="Times New Roman"/>
          <w:b/>
          <w:color w:val="000000"/>
          <w:sz w:val="24"/>
          <w:szCs w:val="24"/>
          <w:lang w:val="en-GB" w:bidi="en-US"/>
        </w:rPr>
        <w:t xml:space="preserve"> </w:t>
      </w:r>
      <w:r w:rsidR="00AD666A" w:rsidRPr="00AD666A">
        <w:rPr>
          <w:rFonts w:ascii="Times New Roman" w:eastAsia="Times New Roman" w:hAnsi="Times New Roman" w:cs="Times New Roman"/>
          <w:sz w:val="24"/>
          <w:szCs w:val="24"/>
          <w:lang w:bidi="en-US"/>
        </w:rPr>
        <w:t>Revenue and Cost Budget for 2019.</w:t>
      </w:r>
      <w:r w:rsidR="00AD666A" w:rsidRPr="00AD666A">
        <w:rPr>
          <w:rFonts w:ascii="Times New Roman" w:eastAsia="Times New Roman" w:hAnsi="Times New Roman" w:cs="Times New Roman"/>
          <w:b/>
          <w:sz w:val="24"/>
          <w:szCs w:val="24"/>
          <w:lang w:bidi="en-US"/>
        </w:rPr>
        <w:t xml:space="preserve"> </w:t>
      </w:r>
    </w:p>
    <w:p w:rsidR="00485BF8" w:rsidRPr="00485BF8" w:rsidRDefault="00485BF8" w:rsidP="00485BF8">
      <w:pPr>
        <w:spacing w:after="0" w:line="240" w:lineRule="auto"/>
        <w:ind w:left="360"/>
        <w:jc w:val="both"/>
        <w:rPr>
          <w:rFonts w:ascii="Times New Roman" w:hAnsi="Times New Roman" w:cs="Times New Roman"/>
          <w:color w:val="000000"/>
          <w:sz w:val="24"/>
          <w:szCs w:val="24"/>
          <w:lang w:val="ro-RO"/>
        </w:rPr>
      </w:pPr>
    </w:p>
    <w:p w:rsidR="00A22ACB" w:rsidRPr="007109FC" w:rsidRDefault="00A22ACB" w:rsidP="00A22ACB">
      <w:pPr>
        <w:pStyle w:val="Default"/>
        <w:jc w:val="both"/>
        <w:rPr>
          <w:b/>
          <w:lang w:val="ro-RO"/>
        </w:rPr>
      </w:pPr>
    </w:p>
    <w:p w:rsidR="00A22ACB" w:rsidRPr="007109FC" w:rsidRDefault="00A22ACB" w:rsidP="00A22AC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A22ACB" w:rsidRPr="007109FC"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A22ACB" w:rsidRPr="007109FC"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A22ACB" w:rsidRPr="00FC29BE" w:rsidRDefault="00A22ACB" w:rsidP="00FC29BE">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 xml:space="preserve">A </w:t>
      </w:r>
      <w:r w:rsidR="00FC29BE">
        <w:rPr>
          <w:rFonts w:ascii="Times New Roman" w:hAnsi="Times New Roman"/>
          <w:sz w:val="24"/>
          <w:szCs w:val="24"/>
          <w:lang w:val="ro-RO"/>
        </w:rPr>
        <w:t>number of....votes was canceled.</w:t>
      </w:r>
    </w:p>
    <w:p w:rsidR="00A22ACB" w:rsidRPr="00A22ACB" w:rsidRDefault="00A22ACB" w:rsidP="00A22ACB">
      <w:pPr>
        <w:spacing w:after="0" w:line="240" w:lineRule="auto"/>
        <w:jc w:val="both"/>
        <w:rPr>
          <w:rFonts w:ascii="Times New Roman" w:hAnsi="Times New Roman" w:cs="Times New Roman"/>
          <w:color w:val="000000"/>
          <w:sz w:val="24"/>
          <w:szCs w:val="24"/>
          <w:lang w:val="ro-RO"/>
        </w:rPr>
      </w:pPr>
    </w:p>
    <w:p w:rsidR="00895EEB" w:rsidRDefault="00A22ACB" w:rsidP="00895EEB">
      <w:pPr>
        <w:numPr>
          <w:ilvl w:val="0"/>
          <w:numId w:val="6"/>
        </w:numPr>
        <w:spacing w:after="0" w:line="240" w:lineRule="auto"/>
        <w:jc w:val="both"/>
        <w:rPr>
          <w:rFonts w:ascii="Times New Roman" w:hAnsi="Times New Roman" w:cs="Times New Roman"/>
          <w:color w:val="000000"/>
          <w:sz w:val="24"/>
          <w:szCs w:val="24"/>
          <w:lang w:bidi="en-US"/>
        </w:rPr>
      </w:pPr>
      <w:r w:rsidRPr="00A22ACB">
        <w:rPr>
          <w:rFonts w:ascii="Times New Roman" w:hAnsi="Times New Roman" w:cs="Times New Roman"/>
          <w:b/>
          <w:color w:val="000000"/>
          <w:sz w:val="24"/>
          <w:szCs w:val="24"/>
          <w:lang w:val="en-GB" w:bidi="en-US"/>
        </w:rPr>
        <w:t>Approval</w:t>
      </w:r>
      <w:r w:rsidRPr="00A22ACB">
        <w:rPr>
          <w:rFonts w:ascii="Times New Roman" w:hAnsi="Times New Roman" w:cs="Times New Roman"/>
          <w:color w:val="000000"/>
          <w:sz w:val="24"/>
          <w:szCs w:val="24"/>
          <w:lang w:val="en-GB" w:bidi="en-US"/>
        </w:rPr>
        <w:t xml:space="preserve"> </w:t>
      </w:r>
      <w:r w:rsidR="009252BB" w:rsidRPr="00803BD2">
        <w:rPr>
          <w:rFonts w:ascii="Times New Roman" w:hAnsi="Times New Roman" w:cs="Times New Roman"/>
          <w:color w:val="000000"/>
          <w:sz w:val="24"/>
          <w:szCs w:val="24"/>
          <w:lang w:val="ro-RO" w:bidi="en-US"/>
        </w:rPr>
        <w:t xml:space="preserve">of </w:t>
      </w:r>
      <w:r w:rsidR="009252BB" w:rsidRPr="009252BB">
        <w:rPr>
          <w:rFonts w:ascii="Times New Roman" w:hAnsi="Times New Roman" w:cs="Times New Roman"/>
          <w:color w:val="000000"/>
          <w:sz w:val="24"/>
          <w:szCs w:val="24"/>
          <w:lang w:val="ro-RO" w:bidi="en-US"/>
        </w:rPr>
        <w:t>the general limits of remuneration of directors with whom SNN has concluded a mandate contract at the level approved by the Executive Director through point 8.1 of the Ordinary General Meeting o</w:t>
      </w:r>
      <w:r w:rsidR="00D65CE3">
        <w:rPr>
          <w:rFonts w:ascii="Times New Roman" w:hAnsi="Times New Roman" w:cs="Times New Roman"/>
          <w:color w:val="000000"/>
          <w:sz w:val="24"/>
          <w:szCs w:val="24"/>
          <w:lang w:val="ro-RO" w:bidi="en-US"/>
        </w:rPr>
        <w:t>f Shareholders Decision no. 3 /</w:t>
      </w:r>
      <w:r w:rsidR="009252BB" w:rsidRPr="009252BB">
        <w:rPr>
          <w:rFonts w:ascii="Times New Roman" w:hAnsi="Times New Roman" w:cs="Times New Roman"/>
          <w:color w:val="000000"/>
          <w:sz w:val="24"/>
          <w:szCs w:val="24"/>
          <w:lang w:val="ro-RO" w:bidi="en-US"/>
        </w:rPr>
        <w:t>10.04.2019.</w:t>
      </w:r>
    </w:p>
    <w:p w:rsidR="004F0CF8" w:rsidRPr="004F0CF8" w:rsidRDefault="004F0CF8" w:rsidP="004F0CF8">
      <w:pPr>
        <w:spacing w:after="0" w:line="240" w:lineRule="auto"/>
        <w:ind w:left="360"/>
        <w:jc w:val="both"/>
        <w:rPr>
          <w:rFonts w:ascii="Times New Roman" w:hAnsi="Times New Roman" w:cs="Times New Roman"/>
          <w:color w:val="000000"/>
          <w:sz w:val="24"/>
          <w:szCs w:val="24"/>
          <w:lang w:bidi="en-US"/>
        </w:rPr>
      </w:pP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 xml:space="preserve">otal votes held by the present or </w:t>
      </w:r>
      <w:r w:rsidRPr="007109FC">
        <w:rPr>
          <w:rFonts w:ascii="Times New Roman" w:hAnsi="Times New Roman" w:cs="Times New Roman"/>
          <w:sz w:val="24"/>
          <w:szCs w:val="24"/>
          <w:lang w:val="ro-RO"/>
        </w:rPr>
        <w:lastRenderedPageBreak/>
        <w:t>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5278F" w:rsidRDefault="0085278F" w:rsidP="00895EEB">
      <w:pPr>
        <w:spacing w:after="0" w:line="240" w:lineRule="auto"/>
        <w:jc w:val="both"/>
        <w:rPr>
          <w:rFonts w:ascii="Times New Roman" w:hAnsi="Times New Roman" w:cs="Times New Roman"/>
          <w:color w:val="000000"/>
          <w:sz w:val="24"/>
          <w:szCs w:val="24"/>
          <w:lang w:val="ro-RO"/>
        </w:rPr>
      </w:pPr>
    </w:p>
    <w:p w:rsidR="00450A56" w:rsidRPr="00A22ACB" w:rsidRDefault="00450A56" w:rsidP="00895EEB">
      <w:pPr>
        <w:spacing w:after="0" w:line="240" w:lineRule="auto"/>
        <w:jc w:val="both"/>
        <w:rPr>
          <w:rFonts w:ascii="Times New Roman" w:hAnsi="Times New Roman" w:cs="Times New Roman"/>
          <w:color w:val="000000"/>
          <w:sz w:val="24"/>
          <w:szCs w:val="24"/>
          <w:lang w:val="ro-RO"/>
        </w:rPr>
      </w:pPr>
    </w:p>
    <w:p w:rsidR="00F83B3F" w:rsidRPr="00F83B3F" w:rsidRDefault="00F83B3F" w:rsidP="00F83B3F">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F83B3F">
        <w:rPr>
          <w:rFonts w:ascii="Times New Roman" w:hAnsi="Times New Roman" w:cs="Times New Roman"/>
          <w:b/>
          <w:sz w:val="24"/>
          <w:szCs w:val="24"/>
          <w:lang w:val="ro-RO"/>
        </w:rPr>
        <w:t xml:space="preserve">The </w:t>
      </w:r>
      <w:proofErr w:type="spellStart"/>
      <w:r w:rsidRPr="00F83B3F">
        <w:rPr>
          <w:rFonts w:ascii="Times New Roman" w:hAnsi="Times New Roman" w:cs="Times New Roman"/>
          <w:b/>
          <w:sz w:val="24"/>
          <w:szCs w:val="24"/>
          <w:lang w:val="ro-RO"/>
        </w:rPr>
        <w:t>information</w:t>
      </w:r>
      <w:proofErr w:type="spellEnd"/>
      <w:r w:rsidRPr="00F83B3F">
        <w:rPr>
          <w:rFonts w:ascii="Times New Roman" w:hAnsi="Times New Roman" w:cs="Times New Roman"/>
          <w:sz w:val="24"/>
          <w:szCs w:val="24"/>
          <w:lang w:val="ro-RO"/>
        </w:rPr>
        <w:t xml:space="preserve"> on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analysis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and</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decision</w:t>
      </w:r>
      <w:proofErr w:type="spellEnd"/>
      <w:r w:rsidRPr="00F83B3F">
        <w:rPr>
          <w:rFonts w:ascii="Times New Roman" w:hAnsi="Times New Roman" w:cs="Times New Roman"/>
          <w:sz w:val="24"/>
          <w:szCs w:val="24"/>
          <w:lang w:val="ro-RO"/>
        </w:rPr>
        <w:t xml:space="preserve"> of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company’s</w:t>
      </w:r>
      <w:proofErr w:type="spellEnd"/>
      <w:r w:rsidRPr="00F83B3F">
        <w:rPr>
          <w:rFonts w:ascii="Times New Roman" w:hAnsi="Times New Roman" w:cs="Times New Roman"/>
          <w:sz w:val="24"/>
          <w:szCs w:val="24"/>
          <w:lang w:val="ro-RO"/>
        </w:rPr>
        <w:t xml:space="preserve"> management </w:t>
      </w:r>
      <w:proofErr w:type="spellStart"/>
      <w:r w:rsidRPr="00F83B3F">
        <w:rPr>
          <w:rFonts w:ascii="Times New Roman" w:hAnsi="Times New Roman" w:cs="Times New Roman"/>
          <w:sz w:val="24"/>
          <w:szCs w:val="24"/>
          <w:lang w:val="ro-RO"/>
        </w:rPr>
        <w:t>regarding</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distribution</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and</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payment</w:t>
      </w:r>
      <w:proofErr w:type="spellEnd"/>
      <w:r w:rsidRPr="00F83B3F">
        <w:rPr>
          <w:rFonts w:ascii="Times New Roman" w:hAnsi="Times New Roman" w:cs="Times New Roman"/>
          <w:sz w:val="24"/>
          <w:szCs w:val="24"/>
          <w:lang w:val="ro-RO"/>
        </w:rPr>
        <w:t xml:space="preserve"> as dividend or </w:t>
      </w:r>
      <w:proofErr w:type="spellStart"/>
      <w:r w:rsidRPr="00F83B3F">
        <w:rPr>
          <w:rFonts w:ascii="Times New Roman" w:hAnsi="Times New Roman" w:cs="Times New Roman"/>
          <w:sz w:val="24"/>
          <w:szCs w:val="24"/>
          <w:lang w:val="ro-RO"/>
        </w:rPr>
        <w:t>payments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to</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state budget of 35% </w:t>
      </w:r>
      <w:proofErr w:type="spellStart"/>
      <w:r w:rsidRPr="00F83B3F">
        <w:rPr>
          <w:rFonts w:ascii="Times New Roman" w:hAnsi="Times New Roman" w:cs="Times New Roman"/>
          <w:sz w:val="24"/>
          <w:szCs w:val="24"/>
          <w:lang w:val="ro-RO"/>
        </w:rPr>
        <w:t>from</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amounts</w:t>
      </w:r>
      <w:proofErr w:type="spellEnd"/>
      <w:r w:rsidRPr="00F83B3F">
        <w:rPr>
          <w:rFonts w:ascii="Times New Roman" w:hAnsi="Times New Roman" w:cs="Times New Roman"/>
          <w:sz w:val="24"/>
          <w:szCs w:val="24"/>
          <w:lang w:val="ro-RO"/>
        </w:rPr>
        <w:t xml:space="preserve"> part of </w:t>
      </w:r>
      <w:proofErr w:type="spellStart"/>
      <w:r w:rsidRPr="00F83B3F">
        <w:rPr>
          <w:rFonts w:ascii="Times New Roman" w:hAnsi="Times New Roman" w:cs="Times New Roman"/>
          <w:sz w:val="24"/>
          <w:szCs w:val="24"/>
          <w:lang w:val="ro-RO"/>
        </w:rPr>
        <w:t>other</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reserves</w:t>
      </w:r>
      <w:proofErr w:type="spellEnd"/>
      <w:r w:rsidRPr="00F83B3F">
        <w:rPr>
          <w:rFonts w:ascii="Times New Roman" w:hAnsi="Times New Roman" w:cs="Times New Roman"/>
          <w:sz w:val="24"/>
          <w:szCs w:val="24"/>
          <w:lang w:val="ro-RO"/>
        </w:rPr>
        <w:t xml:space="preserve"> in </w:t>
      </w:r>
      <w:proofErr w:type="spellStart"/>
      <w:r w:rsidRPr="00F83B3F">
        <w:rPr>
          <w:rFonts w:ascii="Times New Roman" w:hAnsi="Times New Roman" w:cs="Times New Roman"/>
          <w:sz w:val="24"/>
          <w:szCs w:val="24"/>
          <w:lang w:val="ro-RO"/>
        </w:rPr>
        <w:t>compliance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with</w:t>
      </w:r>
      <w:proofErr w:type="spellEnd"/>
      <w:r w:rsidRPr="00F83B3F">
        <w:rPr>
          <w:rFonts w:ascii="Times New Roman" w:hAnsi="Times New Roman" w:cs="Times New Roman"/>
          <w:sz w:val="24"/>
          <w:szCs w:val="24"/>
          <w:lang w:val="ro-RO"/>
        </w:rPr>
        <w:t xml:space="preserve"> art. I, </w:t>
      </w:r>
      <w:proofErr w:type="spellStart"/>
      <w:r w:rsidRPr="00F83B3F">
        <w:rPr>
          <w:rFonts w:ascii="Times New Roman" w:hAnsi="Times New Roman" w:cs="Times New Roman"/>
          <w:sz w:val="24"/>
          <w:szCs w:val="24"/>
          <w:lang w:val="ro-RO"/>
        </w:rPr>
        <w:t>paragraph</w:t>
      </w:r>
      <w:proofErr w:type="spellEnd"/>
      <w:r w:rsidRPr="00F83B3F">
        <w:rPr>
          <w:rFonts w:ascii="Times New Roman" w:hAnsi="Times New Roman" w:cs="Times New Roman"/>
          <w:sz w:val="24"/>
          <w:szCs w:val="24"/>
          <w:lang w:val="ro-RO"/>
        </w:rPr>
        <w:t xml:space="preserve"> (i), </w:t>
      </w:r>
      <w:proofErr w:type="spellStart"/>
      <w:r w:rsidRPr="00F83B3F">
        <w:rPr>
          <w:rFonts w:ascii="Times New Roman" w:hAnsi="Times New Roman" w:cs="Times New Roman"/>
          <w:sz w:val="24"/>
          <w:szCs w:val="24"/>
          <w:lang w:val="ro-RO"/>
        </w:rPr>
        <w:t>letter</w:t>
      </w:r>
      <w:proofErr w:type="spellEnd"/>
      <w:r w:rsidRPr="00F83B3F">
        <w:rPr>
          <w:rFonts w:ascii="Times New Roman" w:hAnsi="Times New Roman" w:cs="Times New Roman"/>
          <w:sz w:val="24"/>
          <w:szCs w:val="24"/>
          <w:lang w:val="ro-RO"/>
        </w:rPr>
        <w:t xml:space="preserve"> g) of </w:t>
      </w:r>
      <w:proofErr w:type="spellStart"/>
      <w:r w:rsidRPr="00F83B3F">
        <w:rPr>
          <w:rFonts w:ascii="Times New Roman" w:hAnsi="Times New Roman" w:cs="Times New Roman"/>
          <w:sz w:val="24"/>
          <w:szCs w:val="24"/>
          <w:lang w:val="ro-RO"/>
        </w:rPr>
        <w:t>Government</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Ordinance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no</w:t>
      </w:r>
      <w:proofErr w:type="spellEnd"/>
      <w:r w:rsidRPr="00F83B3F">
        <w:rPr>
          <w:rFonts w:ascii="Times New Roman" w:hAnsi="Times New Roman" w:cs="Times New Roman"/>
          <w:sz w:val="24"/>
          <w:szCs w:val="24"/>
          <w:lang w:val="ro-RO"/>
        </w:rPr>
        <w:t xml:space="preserve">. 64/2001 </w:t>
      </w:r>
      <w:proofErr w:type="spellStart"/>
      <w:r w:rsidRPr="00F83B3F">
        <w:rPr>
          <w:rFonts w:ascii="Times New Roman" w:hAnsi="Times New Roman" w:cs="Times New Roman"/>
          <w:sz w:val="24"/>
          <w:szCs w:val="24"/>
          <w:lang w:val="ro-RO"/>
        </w:rPr>
        <w:t>regarding</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distribution</w:t>
      </w:r>
      <w:proofErr w:type="spellEnd"/>
      <w:r w:rsidRPr="00F83B3F">
        <w:rPr>
          <w:rFonts w:ascii="Times New Roman" w:hAnsi="Times New Roman" w:cs="Times New Roman"/>
          <w:sz w:val="24"/>
          <w:szCs w:val="24"/>
          <w:lang w:val="ro-RO"/>
        </w:rPr>
        <w:t xml:space="preserve"> of profit of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national</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companies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national</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companies</w:t>
      </w:r>
      <w:proofErr w:type="spellEnd"/>
      <w:r w:rsidRPr="00F83B3F">
        <w:rPr>
          <w:rFonts w:ascii="Times New Roman" w:hAnsi="Times New Roman" w:cs="Times New Roman"/>
          <w:sz w:val="24"/>
          <w:szCs w:val="24"/>
          <w:lang w:val="ro-RO"/>
        </w:rPr>
        <w:t xml:space="preserve"> or </w:t>
      </w:r>
      <w:proofErr w:type="spellStart"/>
      <w:r w:rsidRPr="00F83B3F">
        <w:rPr>
          <w:rFonts w:ascii="Times New Roman" w:hAnsi="Times New Roman" w:cs="Times New Roman"/>
          <w:sz w:val="24"/>
          <w:szCs w:val="24"/>
          <w:lang w:val="ro-RO"/>
        </w:rPr>
        <w:t>commercial</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companies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fully</w:t>
      </w:r>
      <w:proofErr w:type="spellEnd"/>
      <w:r w:rsidRPr="00F83B3F">
        <w:rPr>
          <w:rFonts w:ascii="Times New Roman" w:hAnsi="Times New Roman" w:cs="Times New Roman"/>
          <w:sz w:val="24"/>
          <w:szCs w:val="24"/>
          <w:lang w:val="ro-RO"/>
        </w:rPr>
        <w:t xml:space="preserve"> or </w:t>
      </w:r>
      <w:proofErr w:type="spellStart"/>
      <w:r w:rsidRPr="00F83B3F">
        <w:rPr>
          <w:rFonts w:ascii="Times New Roman" w:hAnsi="Times New Roman" w:cs="Times New Roman"/>
          <w:sz w:val="24"/>
          <w:szCs w:val="24"/>
          <w:lang w:val="ro-RO"/>
        </w:rPr>
        <w:t>majority</w:t>
      </w:r>
      <w:proofErr w:type="spellEnd"/>
      <w:r w:rsidRPr="00F83B3F">
        <w:rPr>
          <w:rFonts w:ascii="Times New Roman" w:hAnsi="Times New Roman" w:cs="Times New Roman"/>
          <w:sz w:val="24"/>
          <w:szCs w:val="24"/>
          <w:lang w:val="ro-RO"/>
        </w:rPr>
        <w:t xml:space="preserve"> state-</w:t>
      </w:r>
      <w:proofErr w:type="spellStart"/>
      <w:r w:rsidRPr="00F83B3F">
        <w:rPr>
          <w:rFonts w:ascii="Times New Roman" w:hAnsi="Times New Roman" w:cs="Times New Roman"/>
          <w:sz w:val="24"/>
          <w:szCs w:val="24"/>
          <w:lang w:val="ro-RO"/>
        </w:rPr>
        <w:t>owned</w:t>
      </w:r>
      <w:proofErr w:type="spellEnd"/>
      <w:r w:rsidRPr="00F83B3F">
        <w:rPr>
          <w:rFonts w:ascii="Times New Roman" w:hAnsi="Times New Roman" w:cs="Times New Roman"/>
          <w:sz w:val="24"/>
          <w:szCs w:val="24"/>
          <w:lang w:val="ro-RO"/>
        </w:rPr>
        <w:t xml:space="preserve">, as </w:t>
      </w:r>
      <w:proofErr w:type="spellStart"/>
      <w:r w:rsidRPr="00F83B3F">
        <w:rPr>
          <w:rFonts w:ascii="Times New Roman" w:hAnsi="Times New Roman" w:cs="Times New Roman"/>
          <w:sz w:val="24"/>
          <w:szCs w:val="24"/>
          <w:lang w:val="ro-RO"/>
        </w:rPr>
        <w:t>well</w:t>
      </w:r>
      <w:proofErr w:type="spellEnd"/>
      <w:r w:rsidRPr="00F83B3F">
        <w:rPr>
          <w:rFonts w:ascii="Times New Roman" w:hAnsi="Times New Roman" w:cs="Times New Roman"/>
          <w:sz w:val="24"/>
          <w:szCs w:val="24"/>
          <w:lang w:val="ro-RO"/>
        </w:rPr>
        <w:t xml:space="preserve"> of self-</w:t>
      </w:r>
      <w:proofErr w:type="spellStart"/>
      <w:r w:rsidRPr="00F83B3F">
        <w:rPr>
          <w:rFonts w:ascii="Times New Roman" w:hAnsi="Times New Roman" w:cs="Times New Roman"/>
          <w:sz w:val="24"/>
          <w:szCs w:val="24"/>
          <w:lang w:val="ro-RO"/>
        </w:rPr>
        <w:t>governing</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entities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approved</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with</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changes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through</w:t>
      </w:r>
      <w:proofErr w:type="spellEnd"/>
      <w:r w:rsidRPr="00F83B3F">
        <w:rPr>
          <w:rFonts w:ascii="Times New Roman" w:hAnsi="Times New Roman" w:cs="Times New Roman"/>
          <w:sz w:val="24"/>
          <w:szCs w:val="24"/>
          <w:lang w:val="ro-RO"/>
        </w:rPr>
        <w:t xml:space="preserve"> Law </w:t>
      </w:r>
      <w:proofErr w:type="spellStart"/>
      <w:r w:rsidRPr="00F83B3F">
        <w:rPr>
          <w:rFonts w:ascii="Times New Roman" w:hAnsi="Times New Roman" w:cs="Times New Roman"/>
          <w:sz w:val="24"/>
          <w:szCs w:val="24"/>
          <w:lang w:val="ro-RO"/>
        </w:rPr>
        <w:t>no</w:t>
      </w:r>
      <w:proofErr w:type="spellEnd"/>
      <w:r w:rsidRPr="00F83B3F">
        <w:rPr>
          <w:rFonts w:ascii="Times New Roman" w:hAnsi="Times New Roman" w:cs="Times New Roman"/>
          <w:sz w:val="24"/>
          <w:szCs w:val="24"/>
          <w:lang w:val="ro-RO"/>
        </w:rPr>
        <w:t xml:space="preserve">. 769/2001 </w:t>
      </w:r>
      <w:proofErr w:type="spellStart"/>
      <w:r w:rsidRPr="00F83B3F">
        <w:rPr>
          <w:rFonts w:ascii="Times New Roman" w:hAnsi="Times New Roman" w:cs="Times New Roman"/>
          <w:sz w:val="24"/>
          <w:szCs w:val="24"/>
          <w:lang w:val="ro-RO"/>
        </w:rPr>
        <w:t>with</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subsequent</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amendments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found</w:t>
      </w:r>
      <w:proofErr w:type="spellEnd"/>
      <w:r w:rsidRPr="00F83B3F">
        <w:rPr>
          <w:rFonts w:ascii="Times New Roman" w:hAnsi="Times New Roman" w:cs="Times New Roman"/>
          <w:sz w:val="24"/>
          <w:szCs w:val="24"/>
          <w:lang w:val="ro-RO"/>
        </w:rPr>
        <w:t xml:space="preserve"> in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accounts</w:t>
      </w:r>
      <w:proofErr w:type="spellEnd"/>
      <w:r w:rsidRPr="00F83B3F">
        <w:rPr>
          <w:rFonts w:ascii="Times New Roman" w:hAnsi="Times New Roman" w:cs="Times New Roman"/>
          <w:sz w:val="24"/>
          <w:szCs w:val="24"/>
          <w:lang w:val="ro-RO"/>
        </w:rPr>
        <w:t xml:space="preserve"> of cash on-hand </w:t>
      </w:r>
      <w:proofErr w:type="spellStart"/>
      <w:r w:rsidRPr="00F83B3F">
        <w:rPr>
          <w:rFonts w:ascii="Times New Roman" w:hAnsi="Times New Roman" w:cs="Times New Roman"/>
          <w:sz w:val="24"/>
          <w:szCs w:val="24"/>
          <w:lang w:val="ro-RO"/>
        </w:rPr>
        <w:t>existing</w:t>
      </w:r>
      <w:proofErr w:type="spellEnd"/>
      <w:r w:rsidRPr="00F83B3F">
        <w:rPr>
          <w:rFonts w:ascii="Times New Roman" w:hAnsi="Times New Roman" w:cs="Times New Roman"/>
          <w:sz w:val="24"/>
          <w:szCs w:val="24"/>
          <w:lang w:val="ro-RO"/>
        </w:rPr>
        <w:t xml:space="preserve"> in cash or </w:t>
      </w:r>
      <w:proofErr w:type="spellStart"/>
      <w:r w:rsidRPr="00F83B3F">
        <w:rPr>
          <w:rFonts w:ascii="Times New Roman" w:hAnsi="Times New Roman" w:cs="Times New Roman"/>
          <w:sz w:val="24"/>
          <w:szCs w:val="24"/>
          <w:lang w:val="ro-RO"/>
        </w:rPr>
        <w:t>bank</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accounts</w:t>
      </w:r>
      <w:proofErr w:type="spellEnd"/>
      <w:r w:rsidRPr="00F83B3F">
        <w:rPr>
          <w:rFonts w:ascii="Times New Roman" w:hAnsi="Times New Roman" w:cs="Times New Roman"/>
          <w:sz w:val="24"/>
          <w:szCs w:val="24"/>
          <w:lang w:val="ro-RO"/>
        </w:rPr>
        <w:t xml:space="preserve"> as </w:t>
      </w:r>
      <w:proofErr w:type="spellStart"/>
      <w:r w:rsidRPr="00F83B3F">
        <w:rPr>
          <w:rFonts w:ascii="Times New Roman" w:hAnsi="Times New Roman" w:cs="Times New Roman"/>
          <w:sz w:val="24"/>
          <w:szCs w:val="24"/>
          <w:lang w:val="ro-RO"/>
        </w:rPr>
        <w:t>well</w:t>
      </w:r>
      <w:proofErr w:type="spellEnd"/>
      <w:r w:rsidRPr="00F83B3F">
        <w:rPr>
          <w:rFonts w:ascii="Times New Roman" w:hAnsi="Times New Roman" w:cs="Times New Roman"/>
          <w:sz w:val="24"/>
          <w:szCs w:val="24"/>
          <w:lang w:val="ro-RO"/>
        </w:rPr>
        <w:t xml:space="preserve"> as </w:t>
      </w:r>
      <w:proofErr w:type="spellStart"/>
      <w:r w:rsidRPr="00F83B3F">
        <w:rPr>
          <w:rFonts w:ascii="Times New Roman" w:hAnsi="Times New Roman" w:cs="Times New Roman"/>
          <w:sz w:val="24"/>
          <w:szCs w:val="24"/>
          <w:lang w:val="ro-RO"/>
        </w:rPr>
        <w:t>those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related</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to</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short-term</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investments</w:t>
      </w:r>
      <w:proofErr w:type="spellEnd"/>
      <w:r w:rsidRPr="00F83B3F">
        <w:rPr>
          <w:rFonts w:ascii="Times New Roman" w:hAnsi="Times New Roman" w:cs="Times New Roman"/>
          <w:sz w:val="24"/>
          <w:szCs w:val="24"/>
          <w:lang w:val="ro-RO"/>
        </w:rPr>
        <w:t xml:space="preserve"> on </w:t>
      </w:r>
      <w:proofErr w:type="spellStart"/>
      <w:r w:rsidRPr="00F83B3F">
        <w:rPr>
          <w:rFonts w:ascii="Times New Roman" w:hAnsi="Times New Roman" w:cs="Times New Roman"/>
          <w:sz w:val="24"/>
          <w:szCs w:val="24"/>
          <w:lang w:val="ro-RO"/>
        </w:rPr>
        <w:t>December</w:t>
      </w:r>
      <w:proofErr w:type="spellEnd"/>
      <w:r w:rsidRPr="00F83B3F">
        <w:rPr>
          <w:rFonts w:ascii="Times New Roman" w:hAnsi="Times New Roman" w:cs="Times New Roman"/>
          <w:sz w:val="24"/>
          <w:szCs w:val="24"/>
          <w:lang w:val="ro-RO"/>
        </w:rPr>
        <w:t xml:space="preserve"> 31,2018 </w:t>
      </w:r>
      <w:proofErr w:type="spellStart"/>
      <w:r w:rsidRPr="00F83B3F">
        <w:rPr>
          <w:rFonts w:ascii="Times New Roman" w:hAnsi="Times New Roman" w:cs="Times New Roman"/>
          <w:sz w:val="24"/>
          <w:szCs w:val="24"/>
          <w:lang w:val="ro-RO"/>
        </w:rPr>
        <w:t>and</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which</w:t>
      </w:r>
      <w:proofErr w:type="spellEnd"/>
      <w:r w:rsidRPr="00F83B3F">
        <w:rPr>
          <w:rFonts w:ascii="Times New Roman" w:hAnsi="Times New Roman" w:cs="Times New Roman"/>
          <w:sz w:val="24"/>
          <w:szCs w:val="24"/>
          <w:lang w:val="ro-RO"/>
        </w:rPr>
        <w:t xml:space="preserve"> on </w:t>
      </w:r>
      <w:proofErr w:type="spellStart"/>
      <w:r w:rsidRPr="00F83B3F">
        <w:rPr>
          <w:rFonts w:ascii="Times New Roman" w:hAnsi="Times New Roman" w:cs="Times New Roman"/>
          <w:sz w:val="24"/>
          <w:szCs w:val="24"/>
          <w:lang w:val="ro-RO"/>
        </w:rPr>
        <w:t>the</w:t>
      </w:r>
      <w:proofErr w:type="spellEnd"/>
      <w:r w:rsidRPr="00F83B3F">
        <w:rPr>
          <w:rFonts w:ascii="Times New Roman" w:hAnsi="Times New Roman" w:cs="Times New Roman"/>
          <w:sz w:val="24"/>
          <w:szCs w:val="24"/>
          <w:lang w:val="ro-RO"/>
        </w:rPr>
        <w:t xml:space="preserve"> same date are </w:t>
      </w:r>
      <w:proofErr w:type="spellStart"/>
      <w:r w:rsidRPr="00F83B3F">
        <w:rPr>
          <w:rFonts w:ascii="Times New Roman" w:hAnsi="Times New Roman" w:cs="Times New Roman"/>
          <w:sz w:val="24"/>
          <w:szCs w:val="24"/>
          <w:lang w:val="ro-RO"/>
        </w:rPr>
        <w:t>not</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committed</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through</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procurement</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contracts</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to</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be</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used</w:t>
      </w:r>
      <w:proofErr w:type="spellEnd"/>
      <w:r w:rsidRPr="00F83B3F">
        <w:rPr>
          <w:rFonts w:ascii="Times New Roman" w:hAnsi="Times New Roman" w:cs="Times New Roman"/>
          <w:sz w:val="24"/>
          <w:szCs w:val="24"/>
          <w:lang w:val="ro-RO"/>
        </w:rPr>
        <w:t xml:space="preserve"> as </w:t>
      </w:r>
      <w:proofErr w:type="spellStart"/>
      <w:r w:rsidRPr="00F83B3F">
        <w:rPr>
          <w:rFonts w:ascii="Times New Roman" w:hAnsi="Times New Roman" w:cs="Times New Roman"/>
          <w:sz w:val="24"/>
          <w:szCs w:val="24"/>
          <w:lang w:val="ro-RO"/>
        </w:rPr>
        <w:t>own</w:t>
      </w:r>
      <w:proofErr w:type="spellEnd"/>
      <w:r w:rsidRPr="00F83B3F">
        <w:rPr>
          <w:rFonts w:ascii="Times New Roman" w:hAnsi="Times New Roman" w:cs="Times New Roman"/>
          <w:sz w:val="24"/>
          <w:szCs w:val="24"/>
          <w:lang w:val="ro-RO"/>
        </w:rPr>
        <w:t xml:space="preserve"> </w:t>
      </w:r>
      <w:proofErr w:type="spellStart"/>
      <w:r w:rsidRPr="00F83B3F">
        <w:rPr>
          <w:rFonts w:ascii="Times New Roman" w:hAnsi="Times New Roman" w:cs="Times New Roman"/>
          <w:sz w:val="24"/>
          <w:szCs w:val="24"/>
          <w:lang w:val="ro-RO"/>
        </w:rPr>
        <w:t>sources</w:t>
      </w:r>
      <w:proofErr w:type="spellEnd"/>
      <w:r w:rsidRPr="00F83B3F">
        <w:rPr>
          <w:rFonts w:ascii="Times New Roman" w:hAnsi="Times New Roman" w:cs="Times New Roman"/>
          <w:sz w:val="24"/>
          <w:szCs w:val="24"/>
          <w:lang w:val="ro-RO"/>
        </w:rPr>
        <w:t xml:space="preserve"> of </w:t>
      </w:r>
      <w:proofErr w:type="spellStart"/>
      <w:r w:rsidRPr="00F83B3F">
        <w:rPr>
          <w:rFonts w:ascii="Times New Roman" w:hAnsi="Times New Roman" w:cs="Times New Roman"/>
          <w:sz w:val="24"/>
          <w:szCs w:val="24"/>
          <w:lang w:val="ro-RO"/>
        </w:rPr>
        <w:t>financing</w:t>
      </w:r>
      <w:proofErr w:type="spellEnd"/>
      <w:r w:rsidRPr="00F83B3F">
        <w:rPr>
          <w:rFonts w:ascii="Times New Roman" w:hAnsi="Times New Roman" w:cs="Times New Roman"/>
          <w:sz w:val="24"/>
          <w:szCs w:val="24"/>
          <w:lang w:val="ro-RO"/>
        </w:rPr>
        <w:t>.</w:t>
      </w:r>
    </w:p>
    <w:p w:rsidR="00F83B3F" w:rsidRDefault="00F83B3F" w:rsidP="00F83B3F">
      <w:pPr>
        <w:spacing w:after="0" w:line="240" w:lineRule="auto"/>
        <w:ind w:left="360"/>
        <w:jc w:val="both"/>
        <w:rPr>
          <w:rFonts w:ascii="Times New Roman" w:hAnsi="Times New Roman" w:cs="Times New Roman"/>
          <w:color w:val="000000"/>
          <w:sz w:val="24"/>
          <w:szCs w:val="24"/>
          <w:lang w:val="ro-RO"/>
        </w:rPr>
      </w:pPr>
      <w:bookmarkStart w:id="0" w:name="_GoBack"/>
      <w:bookmarkEnd w:id="0"/>
    </w:p>
    <w:p w:rsidR="00450A56" w:rsidRPr="00450A56" w:rsidRDefault="00450A56" w:rsidP="00F83B3F">
      <w:pPr>
        <w:spacing w:after="0" w:line="240" w:lineRule="auto"/>
        <w:ind w:left="360"/>
        <w:jc w:val="both"/>
        <w:rPr>
          <w:rFonts w:ascii="Times New Roman" w:hAnsi="Times New Roman" w:cs="Times New Roman"/>
          <w:color w:val="000000"/>
          <w:sz w:val="24"/>
          <w:szCs w:val="24"/>
          <w:lang w:val="ro-RO"/>
        </w:rPr>
      </w:pPr>
      <w:proofErr w:type="spellStart"/>
      <w:r w:rsidRPr="00450A56">
        <w:rPr>
          <w:rFonts w:ascii="Times New Roman" w:hAnsi="Times New Roman" w:cs="Times New Roman"/>
          <w:color w:val="000000"/>
          <w:sz w:val="24"/>
          <w:szCs w:val="24"/>
          <w:lang w:val="ro-RO"/>
        </w:rPr>
        <w:t>This</w:t>
      </w:r>
      <w:proofErr w:type="spellEnd"/>
      <w:r w:rsidRPr="00450A56">
        <w:rPr>
          <w:rFonts w:ascii="Times New Roman" w:hAnsi="Times New Roman" w:cs="Times New Roman"/>
          <w:color w:val="000000"/>
          <w:sz w:val="24"/>
          <w:szCs w:val="24"/>
          <w:lang w:val="ro-RO"/>
        </w:rPr>
        <w:t xml:space="preserve"> </w:t>
      </w:r>
      <w:proofErr w:type="spellStart"/>
      <w:r w:rsidRPr="00450A56">
        <w:rPr>
          <w:rFonts w:ascii="Times New Roman" w:hAnsi="Times New Roman" w:cs="Times New Roman"/>
          <w:color w:val="000000"/>
          <w:sz w:val="24"/>
          <w:szCs w:val="24"/>
          <w:lang w:val="ro-RO"/>
        </w:rPr>
        <w:t>current</w:t>
      </w:r>
      <w:proofErr w:type="spellEnd"/>
      <w:r w:rsidRPr="00450A56">
        <w:rPr>
          <w:rFonts w:ascii="Times New Roman" w:hAnsi="Times New Roman" w:cs="Times New Roman"/>
          <w:color w:val="000000"/>
          <w:sz w:val="24"/>
          <w:szCs w:val="24"/>
          <w:lang w:val="ro-RO"/>
        </w:rPr>
        <w:t xml:space="preserve"> item on the agenda is not subjected to the vote of the shareholders; the shareholders acknowledge the information presented by the Company with regards to this item.</w:t>
      </w:r>
    </w:p>
    <w:p w:rsidR="00450A56" w:rsidRDefault="00450A56" w:rsidP="00450A56">
      <w:pPr>
        <w:spacing w:after="0" w:line="240" w:lineRule="auto"/>
        <w:ind w:left="360"/>
        <w:jc w:val="both"/>
        <w:rPr>
          <w:rFonts w:ascii="Times New Roman" w:hAnsi="Times New Roman" w:cs="Times New Roman"/>
          <w:color w:val="000000"/>
          <w:sz w:val="24"/>
          <w:szCs w:val="24"/>
          <w:lang w:val="ro-RO"/>
        </w:rPr>
      </w:pPr>
    </w:p>
    <w:p w:rsidR="00450A56" w:rsidRPr="00450A56" w:rsidRDefault="00450A56" w:rsidP="00450A56">
      <w:pPr>
        <w:spacing w:after="0" w:line="240" w:lineRule="auto"/>
        <w:jc w:val="both"/>
        <w:rPr>
          <w:rFonts w:ascii="Times New Roman" w:hAnsi="Times New Roman" w:cs="Times New Roman"/>
          <w:color w:val="000000"/>
          <w:sz w:val="24"/>
          <w:szCs w:val="24"/>
          <w:lang w:val="ro-RO"/>
        </w:rPr>
      </w:pPr>
    </w:p>
    <w:p w:rsidR="00A22ACB" w:rsidRPr="00A22ACB" w:rsidRDefault="00A22ACB" w:rsidP="00A22ACB">
      <w:pPr>
        <w:numPr>
          <w:ilvl w:val="0"/>
          <w:numId w:val="6"/>
        </w:numPr>
        <w:spacing w:after="0" w:line="240" w:lineRule="auto"/>
        <w:jc w:val="both"/>
        <w:rPr>
          <w:rFonts w:ascii="Times New Roman" w:hAnsi="Times New Roman" w:cs="Times New Roman"/>
          <w:color w:val="000000"/>
          <w:sz w:val="24"/>
          <w:szCs w:val="24"/>
          <w:lang w:val="ro-RO"/>
        </w:rPr>
      </w:pPr>
      <w:r w:rsidRPr="00A22ACB">
        <w:rPr>
          <w:rFonts w:ascii="Times New Roman" w:hAnsi="Times New Roman" w:cs="Times New Roman"/>
          <w:b/>
          <w:color w:val="000000"/>
          <w:sz w:val="24"/>
          <w:szCs w:val="24"/>
          <w:lang w:val="en-GB" w:bidi="en-US"/>
        </w:rPr>
        <w:t>Empowering</w:t>
      </w:r>
      <w:r w:rsidRPr="00A22ACB">
        <w:rPr>
          <w:rFonts w:ascii="Times New Roman" w:hAnsi="Times New Roman" w:cs="Times New Roman"/>
          <w:color w:val="000000"/>
          <w:sz w:val="24"/>
          <w:szCs w:val="24"/>
          <w:lang w:val="en-GB"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7D4B32" w:rsidRPr="007D4B32"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7109FC" w:rsidRDefault="00895EEB" w:rsidP="00895EEB">
      <w:pPr>
        <w:pStyle w:val="Default"/>
        <w:jc w:val="both"/>
        <w:rPr>
          <w:b/>
          <w:lang w:val="ro-RO"/>
        </w:rPr>
      </w:pPr>
    </w:p>
    <w:p w:rsidR="00895EEB" w:rsidRPr="007109FC" w:rsidRDefault="00895EEB" w:rsidP="00895EEB">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xml:space="preserve">, in compliance with the provision of </w:t>
      </w:r>
      <w:r>
        <w:rPr>
          <w:rFonts w:ascii="Times New Roman" w:hAnsi="Times New Roman" w:cs="Times New Roman"/>
          <w:bCs/>
          <w:sz w:val="24"/>
          <w:szCs w:val="24"/>
          <w:lang w:val="ro-RO"/>
        </w:rPr>
        <w:t xml:space="preserve">Art. 16 </w:t>
      </w:r>
      <w:r w:rsidRPr="007109FC">
        <w:rPr>
          <w:rFonts w:ascii="Times New Roman" w:hAnsi="Times New Roman" w:cs="Times New Roman"/>
          <w:bCs/>
          <w:sz w:val="24"/>
          <w:szCs w:val="24"/>
          <w:lang w:val="ro-RO"/>
        </w:rPr>
        <w:t>of the Constitutive Act corroborated with the Art. 112, paragraph 1 of the Law No. 31/1990.</w:t>
      </w:r>
    </w:p>
    <w:p w:rsidR="00895EEB" w:rsidRPr="007109FC"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lastRenderedPageBreak/>
        <w:t>The expressed vote are recorded as follows:</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895EEB" w:rsidRPr="007109FC"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895EEB"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85278F" w:rsidRPr="007109FC" w:rsidRDefault="0085278F" w:rsidP="003400C9">
      <w:pPr>
        <w:spacing w:after="0" w:line="240" w:lineRule="auto"/>
        <w:jc w:val="both"/>
        <w:rPr>
          <w:rFonts w:ascii="Times New Roman" w:hAnsi="Times New Roman" w:cs="Times New Roman"/>
          <w:sz w:val="24"/>
          <w:szCs w:val="24"/>
          <w:lang w:val="ro-RO"/>
        </w:rPr>
      </w:pPr>
    </w:p>
    <w:p w:rsidR="00D264B0" w:rsidRPr="00EE41BE" w:rsidRDefault="00D264B0"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PRESIDENT OF THE BOARD OF DIRECTORS</w:t>
      </w:r>
    </w:p>
    <w:p w:rsidR="00EA5153" w:rsidRPr="00EE41BE" w:rsidRDefault="00764402" w:rsidP="00EE41BE">
      <w:pPr>
        <w:pStyle w:val="NoSpacing"/>
        <w:jc w:val="center"/>
        <w:rPr>
          <w:rFonts w:ascii="Times New Roman" w:hAnsi="Times New Roman" w:cs="Times New Roman"/>
          <w:b/>
          <w:lang w:val="ro-RO"/>
        </w:rPr>
      </w:pPr>
      <w:r w:rsidRPr="00EE41BE">
        <w:rPr>
          <w:rFonts w:ascii="Times New Roman" w:hAnsi="Times New Roman" w:cs="Times New Roman"/>
          <w:b/>
          <w:lang w:val="ro-RO"/>
        </w:rPr>
        <w:t>Iulian-Robert TUDORACHE</w:t>
      </w:r>
    </w:p>
    <w:p w:rsidR="003D4229" w:rsidRPr="007109FC" w:rsidRDefault="003D4229" w:rsidP="00C700D9">
      <w:pPr>
        <w:spacing w:line="240" w:lineRule="auto"/>
        <w:rPr>
          <w:rFonts w:ascii="Times New Roman" w:hAnsi="Times New Roman" w:cs="Times New Roman"/>
          <w:sz w:val="24"/>
          <w:szCs w:val="24"/>
          <w:lang w:val="ro-RO"/>
        </w:rPr>
      </w:pPr>
    </w:p>
    <w:p w:rsidR="00EA5153" w:rsidRPr="007109FC" w:rsidRDefault="00EA5153" w:rsidP="004D04F1">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sectPr w:rsidR="00EA5153" w:rsidRPr="007109FC" w:rsidSect="00EE41BE">
      <w:headerReference w:type="default" r:id="rId7"/>
      <w:footerReference w:type="default" r:id="rId8"/>
      <w:pgSz w:w="12240" w:h="15840"/>
      <w:pgMar w:top="1440" w:right="117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E3A" w:rsidRDefault="00997E3A" w:rsidP="003E1172">
      <w:pPr>
        <w:spacing w:after="0" w:line="240" w:lineRule="auto"/>
      </w:pPr>
      <w:r>
        <w:separator/>
      </w:r>
    </w:p>
  </w:endnote>
  <w:endnote w:type="continuationSeparator" w:id="0">
    <w:p w:rsidR="00997E3A" w:rsidRDefault="00997E3A"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997E3A"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E3A" w:rsidRDefault="00997E3A" w:rsidP="003E1172">
      <w:pPr>
        <w:spacing w:after="0" w:line="240" w:lineRule="auto"/>
      </w:pPr>
      <w:r>
        <w:separator/>
      </w:r>
    </w:p>
  </w:footnote>
  <w:footnote w:type="continuationSeparator" w:id="0">
    <w:p w:rsidR="00997E3A" w:rsidRDefault="00997E3A"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Pr="005E5567" w:rsidRDefault="003E1172" w:rsidP="005E5567">
    <w:pPr>
      <w:tabs>
        <w:tab w:val="center" w:pos="4680"/>
        <w:tab w:val="right" w:pos="9360"/>
      </w:tabs>
      <w:jc w:val="right"/>
      <w:rPr>
        <w:rFonts w:ascii="Times New Roman" w:eastAsia="Times New Roman" w:hAnsi="Times New Roman" w:cs="Times New Roman"/>
        <w:sz w:val="20"/>
        <w:szCs w:val="20"/>
        <w:lang w:eastAsia="x-none"/>
      </w:rPr>
    </w:pPr>
    <w:r w:rsidRPr="003E1172">
      <w:rPr>
        <w:noProof/>
      </w:rPr>
      <w:drawing>
        <wp:inline distT="0" distB="0" distL="0" distR="0">
          <wp:extent cx="1524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5E5567" w:rsidRPr="005E5567">
      <w:rPr>
        <w:rFonts w:ascii="Times New Roman" w:eastAsia="Times New Roman" w:hAnsi="Times New Roman" w:cs="Times New Roman"/>
        <w:sz w:val="20"/>
        <w:szCs w:val="20"/>
        <w:lang w:eastAsia="x-none"/>
      </w:rPr>
      <w:t xml:space="preserve"> Updated </w:t>
    </w:r>
    <w:r w:rsidR="005E5567">
      <w:rPr>
        <w:rFonts w:ascii="Times New Roman" w:eastAsia="Times New Roman" w:hAnsi="Times New Roman" w:cs="Times New Roman"/>
        <w:sz w:val="20"/>
        <w:szCs w:val="20"/>
        <w:lang w:eastAsia="x-none"/>
      </w:rPr>
      <w:t>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7EC728E"/>
    <w:multiLevelType w:val="hybridMultilevel"/>
    <w:tmpl w:val="C07A98D0"/>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91F23"/>
    <w:multiLevelType w:val="hybridMultilevel"/>
    <w:tmpl w:val="977C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0"/>
  </w:num>
  <w:num w:numId="4">
    <w:abstractNumId w:val="5"/>
  </w:num>
  <w:num w:numId="5">
    <w:abstractNumId w:val="17"/>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3"/>
  </w:num>
  <w:num w:numId="12">
    <w:abstractNumId w:val="3"/>
  </w:num>
  <w:num w:numId="13">
    <w:abstractNumId w:val="7"/>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4"/>
  </w:num>
  <w:num w:numId="19">
    <w:abstractNumId w:val="18"/>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49A3"/>
    <w:rsid w:val="000953EF"/>
    <w:rsid w:val="000F4D65"/>
    <w:rsid w:val="001009AE"/>
    <w:rsid w:val="0012673D"/>
    <w:rsid w:val="001632C9"/>
    <w:rsid w:val="00180A97"/>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50A56"/>
    <w:rsid w:val="00485BF8"/>
    <w:rsid w:val="004969FC"/>
    <w:rsid w:val="00497B8B"/>
    <w:rsid w:val="004C323C"/>
    <w:rsid w:val="004D04F1"/>
    <w:rsid w:val="004D4403"/>
    <w:rsid w:val="004E4CBA"/>
    <w:rsid w:val="004F032B"/>
    <w:rsid w:val="004F0CF8"/>
    <w:rsid w:val="00525AF0"/>
    <w:rsid w:val="005A774F"/>
    <w:rsid w:val="005D3FA3"/>
    <w:rsid w:val="005E2A61"/>
    <w:rsid w:val="005E5567"/>
    <w:rsid w:val="005F7926"/>
    <w:rsid w:val="006263F3"/>
    <w:rsid w:val="00632D3D"/>
    <w:rsid w:val="00637CFE"/>
    <w:rsid w:val="00642749"/>
    <w:rsid w:val="00653C2C"/>
    <w:rsid w:val="00664485"/>
    <w:rsid w:val="006A25D0"/>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7788F"/>
    <w:rsid w:val="00895EEB"/>
    <w:rsid w:val="008A52E8"/>
    <w:rsid w:val="008B1F04"/>
    <w:rsid w:val="008E4860"/>
    <w:rsid w:val="0090381F"/>
    <w:rsid w:val="009159D2"/>
    <w:rsid w:val="009252BB"/>
    <w:rsid w:val="009347F9"/>
    <w:rsid w:val="00942B3E"/>
    <w:rsid w:val="00957CFE"/>
    <w:rsid w:val="00997E3A"/>
    <w:rsid w:val="009D26EE"/>
    <w:rsid w:val="009D57F7"/>
    <w:rsid w:val="009F248E"/>
    <w:rsid w:val="00A17E2A"/>
    <w:rsid w:val="00A224EC"/>
    <w:rsid w:val="00A22ACB"/>
    <w:rsid w:val="00A31447"/>
    <w:rsid w:val="00A41B33"/>
    <w:rsid w:val="00A44ED5"/>
    <w:rsid w:val="00A65AD4"/>
    <w:rsid w:val="00AB673D"/>
    <w:rsid w:val="00AC4F6E"/>
    <w:rsid w:val="00AD666A"/>
    <w:rsid w:val="00B034FB"/>
    <w:rsid w:val="00B122C7"/>
    <w:rsid w:val="00B301B6"/>
    <w:rsid w:val="00B463BE"/>
    <w:rsid w:val="00B53CEA"/>
    <w:rsid w:val="00B803B4"/>
    <w:rsid w:val="00B84F2B"/>
    <w:rsid w:val="00C34C00"/>
    <w:rsid w:val="00C40840"/>
    <w:rsid w:val="00C4692C"/>
    <w:rsid w:val="00C50B16"/>
    <w:rsid w:val="00C700D9"/>
    <w:rsid w:val="00C967BB"/>
    <w:rsid w:val="00CC42EC"/>
    <w:rsid w:val="00D264B0"/>
    <w:rsid w:val="00D36CE1"/>
    <w:rsid w:val="00D40E8D"/>
    <w:rsid w:val="00D43F15"/>
    <w:rsid w:val="00D479CE"/>
    <w:rsid w:val="00D55AFB"/>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83B3F"/>
    <w:rsid w:val="00FC29BE"/>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38A0"/>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128</cp:revision>
  <dcterms:created xsi:type="dcterms:W3CDTF">2015-09-20T17:10:00Z</dcterms:created>
  <dcterms:modified xsi:type="dcterms:W3CDTF">2019-05-08T13:36:00Z</dcterms:modified>
</cp:coreProperties>
</file>