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D47BE9" w:rsidRDefault="008E4860" w:rsidP="007109FC">
      <w:pPr>
        <w:pStyle w:val="Default"/>
        <w:rPr>
          <w:lang w:val="ro-RO"/>
        </w:rPr>
      </w:pPr>
    </w:p>
    <w:p w:rsidR="004D4403" w:rsidRPr="00D47BE9" w:rsidRDefault="004D4403" w:rsidP="007109FC">
      <w:pPr>
        <w:pStyle w:val="Default"/>
        <w:jc w:val="center"/>
        <w:rPr>
          <w:b/>
          <w:lang w:val="ro-RO"/>
        </w:rPr>
      </w:pPr>
      <w:r w:rsidRPr="00D47BE9">
        <w:rPr>
          <w:b/>
          <w:lang w:val="ro-RO"/>
        </w:rPr>
        <w:t xml:space="preserve">Resolution number </w:t>
      </w:r>
      <w:r w:rsidR="006E307D" w:rsidRPr="00D47BE9">
        <w:rPr>
          <w:b/>
          <w:lang w:val="ro-RO"/>
        </w:rPr>
        <w:t>...</w:t>
      </w:r>
      <w:r w:rsidR="00C967BB" w:rsidRPr="00D47BE9">
        <w:rPr>
          <w:b/>
          <w:lang w:val="ro-RO"/>
        </w:rPr>
        <w:t>/</w:t>
      </w:r>
      <w:r w:rsidR="006E307D" w:rsidRPr="00D47BE9">
        <w:rPr>
          <w:b/>
          <w:lang w:val="ro-RO"/>
        </w:rPr>
        <w:t>29.07</w:t>
      </w:r>
      <w:r w:rsidR="00525AF0" w:rsidRPr="00D47BE9">
        <w:rPr>
          <w:b/>
          <w:lang w:val="ro-RO"/>
        </w:rPr>
        <w:t>.2019</w:t>
      </w:r>
    </w:p>
    <w:p w:rsidR="004D4403" w:rsidRPr="00D47BE9" w:rsidRDefault="004D4403" w:rsidP="007109FC">
      <w:pPr>
        <w:pStyle w:val="Default"/>
        <w:jc w:val="center"/>
        <w:rPr>
          <w:b/>
          <w:lang w:val="ro-RO"/>
        </w:rPr>
      </w:pPr>
      <w:r w:rsidRPr="00D47BE9">
        <w:rPr>
          <w:b/>
          <w:lang w:val="ro-RO"/>
        </w:rPr>
        <w:t>of the Ordinary General Meeting of Shareholders of</w:t>
      </w:r>
    </w:p>
    <w:p w:rsidR="004D4403" w:rsidRPr="00D47BE9" w:rsidRDefault="004D4403" w:rsidP="007109FC">
      <w:pPr>
        <w:pStyle w:val="Default"/>
        <w:jc w:val="center"/>
        <w:rPr>
          <w:b/>
          <w:lang w:val="ro-RO"/>
        </w:rPr>
      </w:pPr>
      <w:r w:rsidRPr="00D47BE9">
        <w:rPr>
          <w:b/>
          <w:lang w:val="ro-RO"/>
        </w:rPr>
        <w:t xml:space="preserve">Societatea Nationala Nuclearelectrica S.A. </w:t>
      </w:r>
    </w:p>
    <w:p w:rsidR="004D4403" w:rsidRPr="00D47BE9" w:rsidRDefault="004D4403" w:rsidP="007109FC">
      <w:pPr>
        <w:pStyle w:val="Default"/>
        <w:jc w:val="center"/>
        <w:rPr>
          <w:lang w:val="ro-RO"/>
        </w:rPr>
      </w:pPr>
    </w:p>
    <w:p w:rsidR="00EE41BE" w:rsidRPr="00D47BE9" w:rsidRDefault="00EE41BE" w:rsidP="007109FC">
      <w:pPr>
        <w:pStyle w:val="Default"/>
        <w:jc w:val="center"/>
        <w:rPr>
          <w:lang w:val="ro-RO"/>
        </w:rPr>
      </w:pPr>
    </w:p>
    <w:p w:rsidR="004D4403" w:rsidRPr="00D47BE9" w:rsidRDefault="004D4403" w:rsidP="007109FC">
      <w:pPr>
        <w:pStyle w:val="Default"/>
        <w:jc w:val="center"/>
        <w:rPr>
          <w:lang w:val="ro-RO"/>
        </w:rPr>
      </w:pPr>
      <w:r w:rsidRPr="00D47BE9">
        <w:rPr>
          <w:lang w:val="ro-RO"/>
        </w:rPr>
        <w:t>Headquarters: 65 Polona street, District 1, 010494 Bucharest, registered with the Bucharest Trade Register Office under the number J40/7403/1998, sole registration code: RO 10874881</w:t>
      </w:r>
    </w:p>
    <w:p w:rsidR="004D4403" w:rsidRPr="00D47BE9" w:rsidRDefault="004D4403" w:rsidP="007109FC">
      <w:pPr>
        <w:pStyle w:val="Default"/>
        <w:jc w:val="center"/>
        <w:rPr>
          <w:lang w:val="ro-RO"/>
        </w:rPr>
      </w:pPr>
    </w:p>
    <w:p w:rsidR="00F80241" w:rsidRPr="00D47BE9" w:rsidRDefault="004D4403" w:rsidP="007109FC">
      <w:pPr>
        <w:pStyle w:val="Default"/>
        <w:jc w:val="both"/>
        <w:rPr>
          <w:lang w:val="ro-RO"/>
        </w:rPr>
      </w:pPr>
      <w:r w:rsidRPr="00D47BE9">
        <w:rPr>
          <w:lang w:val="ro-RO"/>
        </w:rPr>
        <w:t xml:space="preserve">Today, </w:t>
      </w:r>
      <w:r w:rsidR="006E307D" w:rsidRPr="00D47BE9">
        <w:rPr>
          <w:lang w:val="ro-RO"/>
        </w:rPr>
        <w:t>29 July</w:t>
      </w:r>
      <w:r w:rsidR="00525AF0" w:rsidRPr="00D47BE9">
        <w:rPr>
          <w:lang w:val="ro-RO"/>
        </w:rPr>
        <w:t xml:space="preserve"> 2019</w:t>
      </w:r>
      <w:r w:rsidRPr="00D47BE9">
        <w:rPr>
          <w:lang w:val="ro-RO"/>
        </w:rPr>
        <w:t xml:space="preserve">, </w:t>
      </w:r>
      <w:r w:rsidR="00383198" w:rsidRPr="00D47BE9">
        <w:rPr>
          <w:lang w:val="ro-RO"/>
        </w:rPr>
        <w:t>1</w:t>
      </w:r>
      <w:r w:rsidR="00DA4F33" w:rsidRPr="00D47BE9">
        <w:rPr>
          <w:lang w:val="ro-RO"/>
        </w:rPr>
        <w:t>0</w:t>
      </w:r>
      <w:r w:rsidRPr="00D47BE9">
        <w:rPr>
          <w:lang w:val="ro-RO"/>
        </w:rPr>
        <w:t>:</w:t>
      </w:r>
      <w:r w:rsidR="00383198" w:rsidRPr="00D47BE9">
        <w:rPr>
          <w:lang w:val="ro-RO"/>
        </w:rPr>
        <w:t>0</w:t>
      </w:r>
      <w:r w:rsidRPr="00D47BE9">
        <w:rPr>
          <w:lang w:val="ro-RO"/>
        </w:rPr>
        <w:t>0 o’clock, the shareholders of Societatea Nationala Nuclearelectrica S.A. (hereinafter called “The company” or “SNN”) met within the Ordinary General Meeting of Sha</w:t>
      </w:r>
      <w:r w:rsidR="00331667" w:rsidRPr="00D47BE9">
        <w:rPr>
          <w:lang w:val="ro-RO"/>
        </w:rPr>
        <w:t xml:space="preserve">reholders (OGMS) of SNN, held </w:t>
      </w:r>
      <w:r w:rsidR="009D57F7" w:rsidRPr="00D47BE9">
        <w:rPr>
          <w:lang w:val="ro-RO"/>
        </w:rPr>
        <w:t>at</w:t>
      </w:r>
      <w:r w:rsidR="00DA4F33" w:rsidRPr="00D47BE9">
        <w:t xml:space="preserve"> </w:t>
      </w:r>
      <w:r w:rsidR="00A44ED5" w:rsidRPr="00D47BE9">
        <w:rPr>
          <w:lang w:val="en-GB"/>
        </w:rPr>
        <w:t xml:space="preserve">Hotel Capital Plaza, </w:t>
      </w:r>
      <w:r w:rsidR="004D04F1" w:rsidRPr="00D47BE9">
        <w:rPr>
          <w:lang w:val="en-GB"/>
        </w:rPr>
        <w:t>Ion Mincu I</w:t>
      </w:r>
      <w:r w:rsidR="00A44ED5" w:rsidRPr="00D47BE9">
        <w:rPr>
          <w:lang w:val="en-GB"/>
        </w:rPr>
        <w:t xml:space="preserve"> Room, Bd. 54 Iancu de H</w:t>
      </w:r>
      <w:r w:rsidR="008B1F04" w:rsidRPr="00D47BE9">
        <w:rPr>
          <w:lang w:val="en-GB"/>
        </w:rPr>
        <w:t>unedoara, District 1, Bucharest</w:t>
      </w:r>
      <w:r w:rsidRPr="00D47BE9">
        <w:rPr>
          <w:lang w:val="ro-RO"/>
        </w:rPr>
        <w:t xml:space="preserve"> the OGMS was opened by the President of the meeting, Mr. </w:t>
      </w:r>
      <w:r w:rsidR="00DA4F33" w:rsidRPr="00D47BE9">
        <w:rPr>
          <w:lang w:val="ro-RO"/>
        </w:rPr>
        <w:t>Iulian-Robert TUDORACHE</w:t>
      </w:r>
      <w:r w:rsidRPr="00D47BE9">
        <w:rPr>
          <w:lang w:val="ro-RO"/>
        </w:rPr>
        <w:t xml:space="preserve">, in his capacity of President of the Board of Directors. </w:t>
      </w:r>
    </w:p>
    <w:p w:rsidR="00F80241" w:rsidRPr="00D47BE9" w:rsidRDefault="00F80241" w:rsidP="007109FC">
      <w:pPr>
        <w:pStyle w:val="Default"/>
        <w:jc w:val="both"/>
        <w:rPr>
          <w:lang w:val="ro-RO"/>
        </w:rPr>
      </w:pPr>
    </w:p>
    <w:p w:rsidR="00F80241" w:rsidRPr="00D47BE9" w:rsidRDefault="004D4403" w:rsidP="007109FC">
      <w:pPr>
        <w:pStyle w:val="Default"/>
        <w:jc w:val="both"/>
        <w:rPr>
          <w:lang w:val="ro-RO"/>
        </w:rPr>
      </w:pPr>
      <w:r w:rsidRPr="00D47BE9">
        <w:rPr>
          <w:lang w:val="ro-RO"/>
        </w:rPr>
        <w:t xml:space="preserve">Taking into consideration: </w:t>
      </w:r>
    </w:p>
    <w:p w:rsidR="001B1380" w:rsidRPr="00D47BE9" w:rsidRDefault="001B1380" w:rsidP="007109FC">
      <w:pPr>
        <w:pStyle w:val="Default"/>
        <w:ind w:firstLine="720"/>
        <w:jc w:val="both"/>
        <w:rPr>
          <w:lang w:val="ro-RO"/>
        </w:rPr>
      </w:pPr>
    </w:p>
    <w:p w:rsidR="001B1380" w:rsidRPr="00D47BE9" w:rsidRDefault="001B1380" w:rsidP="007109FC">
      <w:pPr>
        <w:pStyle w:val="Default"/>
        <w:ind w:left="900" w:hanging="180"/>
        <w:jc w:val="both"/>
        <w:rPr>
          <w:lang w:val="ro-RO"/>
        </w:rPr>
      </w:pPr>
      <w:r w:rsidRPr="00D47BE9">
        <w:rPr>
          <w:lang w:val="ro-RO"/>
        </w:rPr>
        <w:sym w:font="Symbol" w:char="F0B7"/>
      </w:r>
      <w:r w:rsidR="00DA0B1C" w:rsidRPr="00D47BE9">
        <w:rPr>
          <w:lang w:val="ro-RO"/>
        </w:rPr>
        <w:t xml:space="preserve"> The convening notice of the O</w:t>
      </w:r>
      <w:r w:rsidRPr="00D47BE9">
        <w:rPr>
          <w:lang w:val="ro-RO"/>
        </w:rPr>
        <w:t xml:space="preserve">GMS, published in the Official Gazette of Romania, Part </w:t>
      </w:r>
      <w:r w:rsidR="00727F70" w:rsidRPr="00D47BE9">
        <w:rPr>
          <w:lang w:val="ro-RO"/>
        </w:rPr>
        <w:t>IV</w:t>
      </w:r>
      <w:r w:rsidRPr="00D47BE9">
        <w:rPr>
          <w:lang w:val="ro-RO"/>
        </w:rPr>
        <w:t xml:space="preserve">, number </w:t>
      </w:r>
      <w:r w:rsidR="00942B3E" w:rsidRPr="00D47BE9">
        <w:rPr>
          <w:lang w:val="ro-RO"/>
        </w:rPr>
        <w:t>.....</w:t>
      </w:r>
      <w:r w:rsidRPr="00D47BE9">
        <w:rPr>
          <w:lang w:val="ro-RO"/>
        </w:rPr>
        <w:t xml:space="preserve">of </w:t>
      </w:r>
      <w:r w:rsidR="00CC42EC" w:rsidRPr="00D47BE9">
        <w:rPr>
          <w:lang w:val="ro-RO"/>
        </w:rPr>
        <w:t>.........</w:t>
      </w:r>
      <w:r w:rsidRPr="00D47BE9">
        <w:rPr>
          <w:lang w:val="ro-RO"/>
        </w:rPr>
        <w:t xml:space="preserve">, in the, </w:t>
      </w:r>
      <w:r w:rsidR="007C18E6" w:rsidRPr="00D47BE9">
        <w:rPr>
          <w:lang w:val="ro-RO"/>
        </w:rPr>
        <w:t xml:space="preserve"> </w:t>
      </w:r>
      <w:r w:rsidR="00C40840" w:rsidRPr="00D47BE9">
        <w:rPr>
          <w:lang w:val="ro-RO"/>
        </w:rPr>
        <w:t>................</w:t>
      </w:r>
      <w:r w:rsidR="007C18E6" w:rsidRPr="00D47BE9">
        <w:rPr>
          <w:lang w:val="ro-RO"/>
        </w:rPr>
        <w:t xml:space="preserve"> </w:t>
      </w:r>
      <w:r w:rsidRPr="00D47BE9">
        <w:rPr>
          <w:lang w:val="ro-RO"/>
        </w:rPr>
        <w:t xml:space="preserve">newspaper, number </w:t>
      </w:r>
      <w:r w:rsidR="00942B3E" w:rsidRPr="00D47BE9">
        <w:rPr>
          <w:lang w:val="nl-NL"/>
        </w:rPr>
        <w:t>........</w:t>
      </w:r>
      <w:r w:rsidRPr="00D47BE9">
        <w:rPr>
          <w:lang w:val="ro-RO"/>
        </w:rPr>
        <w:t xml:space="preserve"> of </w:t>
      </w:r>
      <w:r w:rsidR="00CC42EC" w:rsidRPr="00D47BE9">
        <w:rPr>
          <w:lang w:val="ro-RO"/>
        </w:rPr>
        <w:t>......</w:t>
      </w:r>
      <w:r w:rsidRPr="00D47BE9">
        <w:rPr>
          <w:lang w:val="ro-RO"/>
        </w:rPr>
        <w:t xml:space="preserve"> and on the website of the Company;</w:t>
      </w:r>
    </w:p>
    <w:p w:rsidR="001B1380" w:rsidRPr="00D47BE9" w:rsidRDefault="001B1380" w:rsidP="007109FC">
      <w:pPr>
        <w:pStyle w:val="Default"/>
        <w:ind w:firstLine="720"/>
        <w:jc w:val="both"/>
        <w:rPr>
          <w:lang w:val="ro-RO"/>
        </w:rPr>
      </w:pPr>
      <w:r w:rsidRPr="00D47BE9">
        <w:rPr>
          <w:lang w:val="ro-RO"/>
        </w:rPr>
        <w:sym w:font="Symbol" w:char="F0B7"/>
      </w:r>
      <w:r w:rsidRPr="00D47BE9">
        <w:rPr>
          <w:lang w:val="ro-RO"/>
        </w:rPr>
        <w:t xml:space="preserve"> The provisions of the effectual Articles of Incorporation of the Company; </w:t>
      </w:r>
    </w:p>
    <w:p w:rsidR="001B1380" w:rsidRPr="00D47BE9" w:rsidRDefault="001B1380" w:rsidP="007109FC">
      <w:pPr>
        <w:pStyle w:val="Default"/>
        <w:ind w:firstLine="720"/>
        <w:jc w:val="both"/>
        <w:rPr>
          <w:lang w:val="ro-RO"/>
        </w:rPr>
      </w:pPr>
      <w:r w:rsidRPr="00D47BE9">
        <w:rPr>
          <w:lang w:val="ro-RO"/>
        </w:rPr>
        <w:sym w:font="Symbol" w:char="F0B7"/>
      </w:r>
      <w:r w:rsidRPr="00D47BE9">
        <w:rPr>
          <w:lang w:val="ro-RO"/>
        </w:rPr>
        <w:t xml:space="preserve"> Legal applicable provisions; </w:t>
      </w:r>
    </w:p>
    <w:p w:rsidR="00F80241" w:rsidRPr="00D47BE9" w:rsidRDefault="00F80241" w:rsidP="007109FC">
      <w:pPr>
        <w:pStyle w:val="Default"/>
        <w:ind w:firstLine="720"/>
        <w:jc w:val="both"/>
        <w:rPr>
          <w:lang w:val="ro-RO"/>
        </w:rPr>
      </w:pPr>
    </w:p>
    <w:p w:rsidR="00F80241" w:rsidRPr="00D47BE9" w:rsidRDefault="004D4403" w:rsidP="007109FC">
      <w:pPr>
        <w:pStyle w:val="Default"/>
        <w:jc w:val="both"/>
        <w:rPr>
          <w:lang w:val="ro-RO"/>
        </w:rPr>
      </w:pPr>
      <w:r w:rsidRPr="00D47BE9">
        <w:rPr>
          <w:lang w:val="ro-RO"/>
        </w:rPr>
        <w:t>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w:t>
      </w:r>
      <w:r w:rsidR="00E006CD" w:rsidRPr="00D47BE9">
        <w:rPr>
          <w:lang w:val="ro-RO"/>
        </w:rPr>
        <w:t>6</w:t>
      </w:r>
      <w:r w:rsidRPr="00D47BE9">
        <w:rPr>
          <w:lang w:val="ro-RO"/>
        </w:rPr>
        <w:t xml:space="preserve"> of the Articles of </w:t>
      </w:r>
      <w:r w:rsidR="0090381F" w:rsidRPr="00D47BE9">
        <w:rPr>
          <w:lang w:val="ro-RO"/>
        </w:rPr>
        <w:t xml:space="preserve">Incorporation and of article 112, paragraph 1 </w:t>
      </w:r>
      <w:r w:rsidRPr="00D47BE9">
        <w:rPr>
          <w:lang w:val="ro-RO"/>
        </w:rPr>
        <w:t>of the Company Law 31/1990 (“Law number 31/1990”). The President of the meeting acknowledges that the OGMS is statutory and legally convened and that it can adopt viable resolutions regarding the items on the agenda.</w:t>
      </w:r>
    </w:p>
    <w:p w:rsidR="00AC4F6E" w:rsidRPr="00D47BE9" w:rsidRDefault="00AC4F6E" w:rsidP="007109FC">
      <w:pPr>
        <w:pStyle w:val="Default"/>
        <w:jc w:val="both"/>
        <w:rPr>
          <w:lang w:val="ro-RO"/>
        </w:rPr>
      </w:pPr>
    </w:p>
    <w:p w:rsidR="003D4229" w:rsidRPr="00D47BE9" w:rsidRDefault="004D4403" w:rsidP="007109FC">
      <w:pPr>
        <w:pStyle w:val="Default"/>
        <w:jc w:val="both"/>
        <w:rPr>
          <w:lang w:val="ro-RO"/>
        </w:rPr>
      </w:pPr>
      <w:r w:rsidRPr="00D47BE9">
        <w:rPr>
          <w:lang w:val="ro-RO"/>
        </w:rPr>
        <w:t xml:space="preserve"> Following the debates, the shareholders of the Company hereby decide:</w:t>
      </w:r>
    </w:p>
    <w:p w:rsidR="003D4229" w:rsidRPr="00D47BE9" w:rsidRDefault="003D4229" w:rsidP="007109FC">
      <w:pPr>
        <w:pStyle w:val="Default"/>
        <w:jc w:val="both"/>
        <w:rPr>
          <w:lang w:val="ro-RO"/>
        </w:rPr>
      </w:pPr>
    </w:p>
    <w:p w:rsidR="00F80241" w:rsidRPr="00D47BE9" w:rsidRDefault="00F61BD7" w:rsidP="007109FC">
      <w:pPr>
        <w:pStyle w:val="Default"/>
        <w:numPr>
          <w:ilvl w:val="0"/>
          <w:numId w:val="6"/>
        </w:numPr>
        <w:jc w:val="both"/>
        <w:rPr>
          <w:b/>
          <w:lang w:val="ro-RO"/>
        </w:rPr>
      </w:pPr>
      <w:r w:rsidRPr="00D47BE9">
        <w:rPr>
          <w:b/>
          <w:lang w:val="ro-RO"/>
        </w:rPr>
        <w:t>The e</w:t>
      </w:r>
      <w:r w:rsidR="004D4403" w:rsidRPr="00D47BE9">
        <w:rPr>
          <w:b/>
          <w:lang w:val="ro-RO"/>
        </w:rPr>
        <w:t>lecti</w:t>
      </w:r>
      <w:r w:rsidR="00053072" w:rsidRPr="00D47BE9">
        <w:rPr>
          <w:b/>
          <w:lang w:val="ro-RO"/>
        </w:rPr>
        <w:t>on of the Secretary of the OGMS.</w:t>
      </w:r>
    </w:p>
    <w:p w:rsidR="001B1380" w:rsidRPr="00D47BE9" w:rsidRDefault="001B1380" w:rsidP="007109FC">
      <w:pPr>
        <w:pStyle w:val="Default"/>
        <w:jc w:val="both"/>
        <w:rPr>
          <w:lang w:val="ro-RO"/>
        </w:rPr>
      </w:pPr>
    </w:p>
    <w:p w:rsidR="001B1380" w:rsidRPr="00D47BE9" w:rsidRDefault="001B1380" w:rsidP="007109FC">
      <w:pPr>
        <w:pStyle w:val="Default"/>
        <w:jc w:val="both"/>
        <w:rPr>
          <w:lang w:val="ro-RO"/>
        </w:rPr>
      </w:pPr>
      <w:r w:rsidRPr="00D47BE9">
        <w:rPr>
          <w:lang w:val="ro-RO"/>
        </w:rPr>
        <w:t>As per the provisions of art. 129 of the Law no.31/1990, the shareholders of SNN elect as secretary of the OGMS……………….and the Company appoints……………….as technical secretary of the OGMS.</w:t>
      </w:r>
    </w:p>
    <w:p w:rsidR="008E4860" w:rsidRPr="00D47BE9" w:rsidRDefault="008E4860" w:rsidP="007109FC">
      <w:pPr>
        <w:pStyle w:val="Default"/>
        <w:jc w:val="both"/>
        <w:rPr>
          <w:b/>
          <w:lang w:val="ro-RO"/>
        </w:rPr>
      </w:pPr>
    </w:p>
    <w:p w:rsidR="00053072" w:rsidRPr="00D47BE9" w:rsidRDefault="001B1380" w:rsidP="007109FC">
      <w:pPr>
        <w:tabs>
          <w:tab w:val="left" w:pos="540"/>
        </w:tabs>
        <w:spacing w:line="240" w:lineRule="auto"/>
        <w:jc w:val="both"/>
        <w:rPr>
          <w:rFonts w:ascii="Times New Roman" w:hAnsi="Times New Roman" w:cs="Times New Roman"/>
          <w:bCs/>
          <w:sz w:val="24"/>
          <w:szCs w:val="24"/>
          <w:lang w:val="ro-RO"/>
        </w:rPr>
      </w:pPr>
      <w:r w:rsidRPr="00D47BE9">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D47BE9">
        <w:rPr>
          <w:rFonts w:ascii="Times New Roman" w:hAnsi="Times New Roman" w:cs="Times New Roman"/>
          <w:sz w:val="24"/>
          <w:szCs w:val="24"/>
          <w:lang w:val="ro-RO"/>
        </w:rPr>
        <w:t>otal votes held by the present or represented shareholders</w:t>
      </w:r>
      <w:r w:rsidRPr="00D47BE9">
        <w:rPr>
          <w:rFonts w:ascii="Times New Roman" w:hAnsi="Times New Roman" w:cs="Times New Roman"/>
          <w:bCs/>
          <w:sz w:val="24"/>
          <w:szCs w:val="24"/>
          <w:lang w:val="ro-RO"/>
        </w:rPr>
        <w:t xml:space="preserve">, in compliance with the provision of </w:t>
      </w:r>
      <w:r w:rsidR="003D4229" w:rsidRPr="00D47BE9">
        <w:rPr>
          <w:rFonts w:ascii="Times New Roman" w:hAnsi="Times New Roman" w:cs="Times New Roman"/>
          <w:bCs/>
          <w:sz w:val="24"/>
          <w:szCs w:val="24"/>
          <w:lang w:val="ro-RO"/>
        </w:rPr>
        <w:t>Art. 16</w:t>
      </w:r>
      <w:r w:rsidR="00E006CD" w:rsidRPr="00D47BE9">
        <w:rPr>
          <w:rFonts w:ascii="Times New Roman" w:hAnsi="Times New Roman" w:cs="Times New Roman"/>
          <w:bCs/>
          <w:sz w:val="24"/>
          <w:szCs w:val="24"/>
          <w:lang w:val="ro-RO"/>
        </w:rPr>
        <w:t xml:space="preserve"> </w:t>
      </w:r>
      <w:r w:rsidRPr="00D47BE9">
        <w:rPr>
          <w:rFonts w:ascii="Times New Roman" w:hAnsi="Times New Roman" w:cs="Times New Roman"/>
          <w:bCs/>
          <w:sz w:val="24"/>
          <w:szCs w:val="24"/>
          <w:lang w:val="ro-RO"/>
        </w:rPr>
        <w:t>of the Constitutive Act corroborated with the Art. 112, paragraph 1 of the Law No. 31/1990.</w:t>
      </w:r>
    </w:p>
    <w:p w:rsidR="00053072" w:rsidRPr="00D47BE9"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D47BE9">
        <w:rPr>
          <w:rFonts w:ascii="Times New Roman" w:hAnsi="Times New Roman"/>
          <w:sz w:val="24"/>
          <w:szCs w:val="24"/>
          <w:lang w:val="ro-RO"/>
        </w:rPr>
        <w:t>The expressed vote are recorded as follows:</w:t>
      </w:r>
    </w:p>
    <w:p w:rsidR="00053072" w:rsidRPr="00D47BE9"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“for”</w:t>
      </w:r>
    </w:p>
    <w:p w:rsidR="00053072" w:rsidRPr="00D47BE9"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“against”</w:t>
      </w:r>
    </w:p>
    <w:p w:rsidR="00053072" w:rsidRPr="00D47BE9"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“abstain”</w:t>
      </w:r>
    </w:p>
    <w:p w:rsidR="00317E4F" w:rsidRPr="00D47BE9"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...”unexpressed” votes</w:t>
      </w:r>
    </w:p>
    <w:p w:rsidR="00053072" w:rsidRPr="00D47BE9"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D47BE9">
        <w:rPr>
          <w:rFonts w:ascii="Times New Roman" w:hAnsi="Times New Roman"/>
          <w:sz w:val="24"/>
          <w:szCs w:val="24"/>
          <w:lang w:val="ro-RO"/>
        </w:rPr>
        <w:t>A number of....votes was canceled.</w:t>
      </w:r>
    </w:p>
    <w:p w:rsidR="00A22ACB" w:rsidRPr="00D47BE9" w:rsidRDefault="00A22ACB" w:rsidP="00A22ACB">
      <w:pPr>
        <w:spacing w:after="0" w:line="240" w:lineRule="auto"/>
        <w:jc w:val="both"/>
        <w:rPr>
          <w:rFonts w:ascii="Times New Roman" w:hAnsi="Times New Roman" w:cs="Times New Roman"/>
          <w:color w:val="000000"/>
          <w:sz w:val="24"/>
          <w:szCs w:val="24"/>
        </w:rPr>
      </w:pPr>
    </w:p>
    <w:p w:rsidR="006E307D" w:rsidRPr="00D47BE9" w:rsidRDefault="006E307D" w:rsidP="006E307D">
      <w:pPr>
        <w:numPr>
          <w:ilvl w:val="0"/>
          <w:numId w:val="6"/>
        </w:numPr>
        <w:tabs>
          <w:tab w:val="left" w:pos="360"/>
        </w:tabs>
        <w:spacing w:after="0" w:line="240" w:lineRule="auto"/>
        <w:jc w:val="both"/>
        <w:rPr>
          <w:rFonts w:ascii="Times New Roman" w:hAnsi="Times New Roman" w:cs="Times New Roman"/>
          <w:sz w:val="24"/>
          <w:szCs w:val="24"/>
          <w:lang w:val="ro-RO"/>
        </w:rPr>
      </w:pPr>
      <w:r w:rsidRPr="00D47BE9">
        <w:rPr>
          <w:rFonts w:ascii="Times New Roman" w:hAnsi="Times New Roman" w:cs="Times New Roman"/>
          <w:b/>
          <w:sz w:val="24"/>
          <w:szCs w:val="24"/>
          <w:lang w:val="ro-RO"/>
        </w:rPr>
        <w:t>The approval</w:t>
      </w:r>
      <w:r w:rsidRPr="00D47BE9">
        <w:rPr>
          <w:rFonts w:ascii="Times New Roman" w:hAnsi="Times New Roman" w:cs="Times New Roman"/>
          <w:sz w:val="24"/>
          <w:szCs w:val="24"/>
          <w:lang w:val="ro-RO"/>
        </w:rPr>
        <w:t xml:space="preserve"> of the Quarterly Report of the Board of Directors for the first Quarter of 2019, prepared in compliance with the provisions of OUG no. 109/2011 regarding corporate governance of public enterprises, as subsequently amended („OUG 109/2011”) and with those of art. 67 of the Law no. 24/2017 regarding issuers of financial instruments and market operations.</w:t>
      </w:r>
    </w:p>
    <w:p w:rsidR="00A22ACB" w:rsidRPr="00D47BE9" w:rsidRDefault="00A22ACB" w:rsidP="006E307D">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lang w:bidi="en-US"/>
        </w:rPr>
      </w:pPr>
    </w:p>
    <w:p w:rsidR="006E307D" w:rsidRPr="00D47BE9" w:rsidRDefault="006E307D" w:rsidP="006E307D">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lang w:val="ro-RO"/>
        </w:rPr>
      </w:pPr>
    </w:p>
    <w:p w:rsidR="00A22ACB" w:rsidRPr="00D47BE9" w:rsidRDefault="00A22ACB" w:rsidP="00A22ACB">
      <w:pPr>
        <w:tabs>
          <w:tab w:val="left" w:pos="540"/>
        </w:tabs>
        <w:spacing w:line="240" w:lineRule="auto"/>
        <w:jc w:val="both"/>
        <w:rPr>
          <w:rFonts w:ascii="Times New Roman" w:hAnsi="Times New Roman" w:cs="Times New Roman"/>
          <w:bCs/>
          <w:sz w:val="24"/>
          <w:szCs w:val="24"/>
          <w:lang w:val="ro-RO"/>
        </w:rPr>
      </w:pPr>
      <w:r w:rsidRPr="00D47BE9">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D47BE9">
        <w:rPr>
          <w:rFonts w:ascii="Times New Roman" w:hAnsi="Times New Roman" w:cs="Times New Roman"/>
          <w:sz w:val="24"/>
          <w:szCs w:val="24"/>
          <w:lang w:val="ro-RO"/>
        </w:rPr>
        <w:t>otal votes held by the present or represented shareholders</w:t>
      </w:r>
      <w:r w:rsidRPr="00D47BE9">
        <w:rPr>
          <w:rFonts w:ascii="Times New Roman" w:hAnsi="Times New Roman" w:cs="Times New Roman"/>
          <w:bCs/>
          <w:sz w:val="24"/>
          <w:szCs w:val="24"/>
          <w:lang w:val="ro-RO"/>
        </w:rPr>
        <w:t>, in compliance with the provision of Art. 16 of the Constitutive Act corroborated with the Art. 112, paragraph 1 of the Law No. 31/1990.</w:t>
      </w:r>
    </w:p>
    <w:p w:rsidR="00A22ACB" w:rsidRPr="00D47BE9"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D47BE9">
        <w:rPr>
          <w:rFonts w:ascii="Times New Roman" w:hAnsi="Times New Roman"/>
          <w:sz w:val="24"/>
          <w:szCs w:val="24"/>
          <w:lang w:val="ro-RO"/>
        </w:rPr>
        <w:t>The expressed vote are recorded as follows:</w:t>
      </w:r>
    </w:p>
    <w:p w:rsidR="00A22ACB" w:rsidRPr="00D47BE9"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“for”</w:t>
      </w:r>
    </w:p>
    <w:p w:rsidR="00A22ACB" w:rsidRPr="00D47BE9"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“against”</w:t>
      </w:r>
    </w:p>
    <w:p w:rsidR="00A22ACB" w:rsidRPr="00D47BE9"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“abstain”</w:t>
      </w:r>
    </w:p>
    <w:p w:rsidR="00A22ACB" w:rsidRPr="00D47BE9"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...”unexpressed” votes</w:t>
      </w:r>
    </w:p>
    <w:p w:rsidR="00A22ACB" w:rsidRPr="00D47BE9" w:rsidRDefault="00A22ACB" w:rsidP="00FC29BE">
      <w:pPr>
        <w:pStyle w:val="Alpha"/>
        <w:numPr>
          <w:ilvl w:val="0"/>
          <w:numId w:val="0"/>
        </w:numPr>
        <w:tabs>
          <w:tab w:val="left" w:pos="708"/>
        </w:tabs>
        <w:spacing w:after="0" w:line="240" w:lineRule="auto"/>
        <w:rPr>
          <w:rFonts w:ascii="Times New Roman" w:hAnsi="Times New Roman"/>
          <w:sz w:val="24"/>
          <w:szCs w:val="24"/>
          <w:lang w:val="ro-RO"/>
        </w:rPr>
      </w:pPr>
      <w:r w:rsidRPr="00D47BE9">
        <w:rPr>
          <w:rFonts w:ascii="Times New Roman" w:hAnsi="Times New Roman"/>
          <w:sz w:val="24"/>
          <w:szCs w:val="24"/>
          <w:lang w:val="ro-RO"/>
        </w:rPr>
        <w:t xml:space="preserve">A </w:t>
      </w:r>
      <w:r w:rsidR="00FC29BE" w:rsidRPr="00D47BE9">
        <w:rPr>
          <w:rFonts w:ascii="Times New Roman" w:hAnsi="Times New Roman"/>
          <w:sz w:val="24"/>
          <w:szCs w:val="24"/>
          <w:lang w:val="ro-RO"/>
        </w:rPr>
        <w:t>number of....votes was canceled.</w:t>
      </w:r>
    </w:p>
    <w:p w:rsidR="00A22ACB" w:rsidRPr="00D47BE9" w:rsidRDefault="00A22ACB" w:rsidP="00A22ACB">
      <w:pPr>
        <w:spacing w:after="0" w:line="240" w:lineRule="auto"/>
        <w:jc w:val="both"/>
        <w:rPr>
          <w:rFonts w:ascii="Times New Roman" w:hAnsi="Times New Roman" w:cs="Times New Roman"/>
          <w:color w:val="000000"/>
          <w:sz w:val="24"/>
          <w:szCs w:val="24"/>
          <w:lang w:val="ro-RO"/>
        </w:rPr>
      </w:pPr>
    </w:p>
    <w:p w:rsidR="006E307D" w:rsidRPr="00D47BE9" w:rsidRDefault="006E307D" w:rsidP="00A22ACB">
      <w:pPr>
        <w:spacing w:after="0" w:line="240" w:lineRule="auto"/>
        <w:jc w:val="both"/>
        <w:rPr>
          <w:rFonts w:ascii="Times New Roman" w:hAnsi="Times New Roman" w:cs="Times New Roman"/>
          <w:color w:val="000000"/>
          <w:sz w:val="24"/>
          <w:szCs w:val="24"/>
          <w:lang w:val="ro-RO"/>
        </w:rPr>
      </w:pPr>
    </w:p>
    <w:p w:rsidR="006E307D" w:rsidRPr="00D47BE9" w:rsidRDefault="006E307D" w:rsidP="006E307D">
      <w:pPr>
        <w:pStyle w:val="ListParagraph"/>
        <w:numPr>
          <w:ilvl w:val="0"/>
          <w:numId w:val="6"/>
        </w:numPr>
        <w:tabs>
          <w:tab w:val="left" w:pos="360"/>
        </w:tabs>
        <w:spacing w:after="0" w:line="240" w:lineRule="auto"/>
        <w:jc w:val="both"/>
        <w:rPr>
          <w:rFonts w:ascii="Times New Roman" w:hAnsi="Times New Roman" w:cs="Times New Roman"/>
          <w:sz w:val="24"/>
          <w:szCs w:val="24"/>
          <w:lang w:val="ro-RO"/>
        </w:rPr>
      </w:pPr>
      <w:r w:rsidRPr="00D47BE9">
        <w:rPr>
          <w:rFonts w:ascii="Times New Roman" w:hAnsi="Times New Roman" w:cs="Times New Roman"/>
          <w:b/>
          <w:sz w:val="24"/>
          <w:szCs w:val="24"/>
          <w:lang w:val="ro-RO"/>
        </w:rPr>
        <w:t>The modification</w:t>
      </w:r>
      <w:r w:rsidRPr="00D47BE9">
        <w:rPr>
          <w:rFonts w:ascii="Times New Roman" w:hAnsi="Times New Roman" w:cs="Times New Roman"/>
          <w:sz w:val="24"/>
          <w:szCs w:val="24"/>
          <w:lang w:val="ro-RO"/>
        </w:rPr>
        <w:t xml:space="preserve"> of item 8.1 of the Ordinary General Meeting of Shareholders Resolution no. 3/10.04.2019 as follows:</w:t>
      </w:r>
    </w:p>
    <w:p w:rsidR="006E307D" w:rsidRPr="00D47BE9" w:rsidRDefault="006E307D" w:rsidP="006E307D">
      <w:pPr>
        <w:tabs>
          <w:tab w:val="left" w:pos="360"/>
        </w:tabs>
        <w:ind w:left="360"/>
        <w:jc w:val="both"/>
        <w:rPr>
          <w:rFonts w:ascii="Times New Roman" w:hAnsi="Times New Roman" w:cs="Times New Roman"/>
          <w:sz w:val="24"/>
          <w:szCs w:val="24"/>
          <w:lang w:val="ro-RO"/>
        </w:rPr>
      </w:pPr>
      <w:r w:rsidRPr="00D47BE9">
        <w:rPr>
          <w:rFonts w:ascii="Times New Roman" w:hAnsi="Times New Roman" w:cs="Times New Roman"/>
          <w:b/>
          <w:sz w:val="24"/>
          <w:szCs w:val="24"/>
          <w:lang w:val="ro-RO"/>
        </w:rPr>
        <w:t>„</w:t>
      </w:r>
      <w:r w:rsidRPr="00D47BE9">
        <w:rPr>
          <w:rFonts w:ascii="Times New Roman" w:hAnsi="Times New Roman" w:cs="Times New Roman"/>
          <w:sz w:val="24"/>
          <w:szCs w:val="24"/>
          <w:lang w:val="ro-RO"/>
        </w:rPr>
        <w:t>The approval of the general limits of the executive administrator’s remuneration:</w:t>
      </w:r>
    </w:p>
    <w:p w:rsidR="006E307D" w:rsidRPr="00D47BE9" w:rsidRDefault="006E307D" w:rsidP="006E307D">
      <w:pPr>
        <w:numPr>
          <w:ilvl w:val="0"/>
          <w:numId w:val="21"/>
        </w:numPr>
        <w:tabs>
          <w:tab w:val="left" w:pos="360"/>
        </w:tabs>
        <w:spacing w:after="0" w:line="240" w:lineRule="auto"/>
        <w:jc w:val="both"/>
        <w:rPr>
          <w:rFonts w:ascii="Times New Roman" w:hAnsi="Times New Roman" w:cs="Times New Roman"/>
          <w:sz w:val="24"/>
          <w:szCs w:val="24"/>
          <w:lang w:val="ro-RO"/>
        </w:rPr>
      </w:pPr>
      <w:r w:rsidRPr="00D47BE9">
        <w:rPr>
          <w:rFonts w:ascii="Times New Roman" w:hAnsi="Times New Roman" w:cs="Times New Roman"/>
          <w:sz w:val="24"/>
          <w:szCs w:val="24"/>
          <w:lang w:val="ro-RO"/>
        </w:rPr>
        <w:t>Fixed monthly indemnity, between 5-6 times the 12 month average gross monthly salary for the activity performed as per the main object of activity of the company at class level in compliance with the classification of activities in the national economy, communicated by the National Institute of Statistics, prior to the appointment;</w:t>
      </w:r>
    </w:p>
    <w:p w:rsidR="006E307D" w:rsidRPr="00D47BE9" w:rsidRDefault="006E307D" w:rsidP="006E307D">
      <w:pPr>
        <w:numPr>
          <w:ilvl w:val="0"/>
          <w:numId w:val="21"/>
        </w:numPr>
        <w:tabs>
          <w:tab w:val="left" w:pos="360"/>
        </w:tabs>
        <w:spacing w:after="0" w:line="240" w:lineRule="auto"/>
        <w:jc w:val="both"/>
        <w:rPr>
          <w:rFonts w:ascii="Times New Roman" w:hAnsi="Times New Roman" w:cs="Times New Roman"/>
          <w:sz w:val="24"/>
          <w:szCs w:val="24"/>
          <w:lang w:val="ro-RO"/>
        </w:rPr>
      </w:pPr>
      <w:r w:rsidRPr="00D47BE9">
        <w:rPr>
          <w:rFonts w:ascii="Times New Roman" w:hAnsi="Times New Roman" w:cs="Times New Roman"/>
          <w:sz w:val="24"/>
          <w:szCs w:val="24"/>
          <w:lang w:val="ro-RO"/>
        </w:rPr>
        <w:lastRenderedPageBreak/>
        <w:t>The variable component, between 24-36 times the fixed gross monthly indemnity.”</w:t>
      </w:r>
    </w:p>
    <w:p w:rsidR="006E307D" w:rsidRPr="00D47BE9" w:rsidRDefault="006E307D" w:rsidP="006E307D">
      <w:pPr>
        <w:tabs>
          <w:tab w:val="left" w:pos="360"/>
        </w:tabs>
        <w:ind w:left="360"/>
        <w:jc w:val="both"/>
        <w:rPr>
          <w:rFonts w:ascii="Times New Roman" w:hAnsi="Times New Roman" w:cs="Times New Roman"/>
          <w:sz w:val="24"/>
          <w:szCs w:val="24"/>
          <w:lang w:val="ro-RO"/>
        </w:rPr>
      </w:pPr>
      <w:r w:rsidRPr="00D47BE9">
        <w:rPr>
          <w:rFonts w:ascii="Times New Roman" w:hAnsi="Times New Roman" w:cs="Times New Roman"/>
          <w:sz w:val="24"/>
          <w:szCs w:val="24"/>
          <w:lang w:val="ro-RO"/>
        </w:rPr>
        <w:t>At the same time, item 3 of the Ordinary General Meeting of Shareholders Resolution no. 6/20.05.2019 will be modified accordingly, to the extent that the general limits of the annual remuneration of the managers will be between 24-36 times the fixed gross monthly indemnity.</w:t>
      </w:r>
    </w:p>
    <w:p w:rsidR="00895EEB" w:rsidRPr="00D47BE9" w:rsidRDefault="00895EEB" w:rsidP="00895EEB">
      <w:pPr>
        <w:tabs>
          <w:tab w:val="left" w:pos="540"/>
        </w:tabs>
        <w:spacing w:line="240" w:lineRule="auto"/>
        <w:jc w:val="both"/>
        <w:rPr>
          <w:rFonts w:ascii="Times New Roman" w:hAnsi="Times New Roman" w:cs="Times New Roman"/>
          <w:bCs/>
          <w:sz w:val="24"/>
          <w:szCs w:val="24"/>
          <w:lang w:val="ro-RO"/>
        </w:rPr>
      </w:pPr>
      <w:r w:rsidRPr="00D47BE9">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D47BE9">
        <w:rPr>
          <w:rFonts w:ascii="Times New Roman" w:hAnsi="Times New Roman" w:cs="Times New Roman"/>
          <w:sz w:val="24"/>
          <w:szCs w:val="24"/>
          <w:lang w:val="ro-RO"/>
        </w:rPr>
        <w:t>otal votes held by the present or represented shareholders</w:t>
      </w:r>
      <w:r w:rsidRPr="00D47BE9">
        <w:rPr>
          <w:rFonts w:ascii="Times New Roman" w:hAnsi="Times New Roman" w:cs="Times New Roman"/>
          <w:bCs/>
          <w:sz w:val="24"/>
          <w:szCs w:val="24"/>
          <w:lang w:val="ro-RO"/>
        </w:rPr>
        <w:t>, in compliance with the provision of Art. 16 of the Constitutive Act corroborated with the Art. 112, paragraph 1 of the Law No. 31/1990.</w:t>
      </w:r>
    </w:p>
    <w:p w:rsidR="00895EEB" w:rsidRPr="00D47BE9"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D47BE9">
        <w:rPr>
          <w:rFonts w:ascii="Times New Roman" w:hAnsi="Times New Roman"/>
          <w:sz w:val="24"/>
          <w:szCs w:val="24"/>
          <w:lang w:val="ro-RO"/>
        </w:rPr>
        <w:t>The expressed vote are recorded as follows:</w:t>
      </w:r>
    </w:p>
    <w:p w:rsidR="00895EEB" w:rsidRPr="00D47BE9"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“for”</w:t>
      </w:r>
    </w:p>
    <w:p w:rsidR="00895EEB" w:rsidRPr="00D47BE9"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“against”</w:t>
      </w:r>
    </w:p>
    <w:p w:rsidR="00895EEB" w:rsidRPr="00D47BE9"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“abstain”</w:t>
      </w:r>
    </w:p>
    <w:p w:rsidR="00895EEB" w:rsidRPr="00D47BE9"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...”unexpressed” votes</w:t>
      </w:r>
    </w:p>
    <w:p w:rsidR="00895EEB" w:rsidRPr="00D47BE9"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D47BE9">
        <w:rPr>
          <w:rFonts w:ascii="Times New Roman" w:hAnsi="Times New Roman"/>
          <w:sz w:val="24"/>
          <w:szCs w:val="24"/>
          <w:lang w:val="ro-RO"/>
        </w:rPr>
        <w:t>A number of....votes was canceled.</w:t>
      </w:r>
    </w:p>
    <w:p w:rsidR="0085278F" w:rsidRPr="00D47BE9" w:rsidRDefault="0085278F" w:rsidP="00895EEB">
      <w:pPr>
        <w:spacing w:after="0" w:line="240" w:lineRule="auto"/>
        <w:jc w:val="both"/>
        <w:rPr>
          <w:rFonts w:ascii="Times New Roman" w:hAnsi="Times New Roman" w:cs="Times New Roman"/>
          <w:color w:val="000000"/>
          <w:sz w:val="24"/>
          <w:szCs w:val="24"/>
          <w:lang w:val="ro-RO"/>
        </w:rPr>
      </w:pPr>
    </w:p>
    <w:p w:rsidR="006E307D" w:rsidRPr="00D47BE9" w:rsidRDefault="006E307D" w:rsidP="00895EEB">
      <w:pPr>
        <w:spacing w:after="0" w:line="240" w:lineRule="auto"/>
        <w:jc w:val="both"/>
        <w:rPr>
          <w:rFonts w:ascii="Times New Roman" w:hAnsi="Times New Roman" w:cs="Times New Roman"/>
          <w:color w:val="000000"/>
          <w:sz w:val="24"/>
          <w:szCs w:val="24"/>
          <w:lang w:val="ro-RO"/>
        </w:rPr>
      </w:pPr>
    </w:p>
    <w:p w:rsidR="006E307D" w:rsidRPr="00D47BE9" w:rsidRDefault="006E307D" w:rsidP="006E307D">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D47BE9">
        <w:rPr>
          <w:rFonts w:ascii="Times New Roman" w:hAnsi="Times New Roman" w:cs="Times New Roman"/>
          <w:b/>
          <w:sz w:val="24"/>
          <w:szCs w:val="24"/>
          <w:lang w:bidi="en-US"/>
        </w:rPr>
        <w:t>Information</w:t>
      </w:r>
      <w:r w:rsidRPr="00D47BE9">
        <w:rPr>
          <w:rFonts w:ascii="Times New Roman" w:hAnsi="Times New Roman" w:cs="Times New Roman"/>
          <w:sz w:val="24"/>
          <w:szCs w:val="24"/>
          <w:lang w:bidi="en-US"/>
        </w:rPr>
        <w:t xml:space="preserve"> on the transactions concluded by the directors or the managers, with employees, with shareholders holding the control over the company or a company controlled by them, pursuant to art. 52, par. (3) letter a) of OUG </w:t>
      </w:r>
      <w:r w:rsidRPr="00D47BE9">
        <w:rPr>
          <w:rFonts w:ascii="Times New Roman" w:hAnsi="Times New Roman" w:cs="Times New Roman"/>
          <w:i/>
          <w:sz w:val="24"/>
          <w:szCs w:val="24"/>
          <w:lang w:bidi="en-US"/>
        </w:rPr>
        <w:t>[Government Emergency Ordinance]</w:t>
      </w:r>
      <w:r w:rsidRPr="00D47BE9">
        <w:rPr>
          <w:rFonts w:ascii="Times New Roman" w:hAnsi="Times New Roman" w:cs="Times New Roman"/>
          <w:sz w:val="24"/>
          <w:szCs w:val="24"/>
          <w:lang w:bidi="en-US"/>
        </w:rPr>
        <w:t xml:space="preserve"> no. 109/2011, as subsequently amended and supplemented, during the period 01.02.2019 – 30.04.2019.</w:t>
      </w:r>
    </w:p>
    <w:p w:rsidR="007D4B32" w:rsidRPr="00D47BE9" w:rsidRDefault="007D4B32" w:rsidP="007D4B32">
      <w:pPr>
        <w:spacing w:after="0" w:line="240" w:lineRule="auto"/>
        <w:ind w:left="360"/>
        <w:jc w:val="both"/>
        <w:rPr>
          <w:rFonts w:ascii="Times New Roman" w:hAnsi="Times New Roman" w:cs="Times New Roman"/>
          <w:color w:val="000000"/>
          <w:sz w:val="24"/>
          <w:szCs w:val="24"/>
          <w:lang w:val="en-GB"/>
        </w:rPr>
      </w:pPr>
    </w:p>
    <w:p w:rsidR="00895EEB" w:rsidRPr="00D47BE9" w:rsidRDefault="006E307D" w:rsidP="006E307D">
      <w:pPr>
        <w:ind w:left="720"/>
        <w:contextualSpacing/>
        <w:jc w:val="center"/>
        <w:rPr>
          <w:rFonts w:ascii="Times New Roman" w:hAnsi="Times New Roman" w:cs="Times New Roman"/>
          <w:i/>
          <w:sz w:val="24"/>
          <w:szCs w:val="24"/>
          <w:lang w:val="ro-RO" w:eastAsia="ro-RO"/>
        </w:rPr>
      </w:pPr>
      <w:r w:rsidRPr="00D47BE9">
        <w:rPr>
          <w:rFonts w:ascii="Times New Roman" w:hAnsi="Times New Roman" w:cs="Times New Roman"/>
          <w:i/>
          <w:sz w:val="24"/>
          <w:szCs w:val="24"/>
          <w:lang w:val="ro-RO" w:eastAsia="ro-RO"/>
        </w:rPr>
        <w:t>This current item on the agenda is not subjected to the vote of the shareholders; the shareholders acknowledge the information presented by the Company with regards to this item.</w:t>
      </w:r>
    </w:p>
    <w:p w:rsidR="006E307D" w:rsidRPr="00D47BE9" w:rsidRDefault="006E307D" w:rsidP="006E307D">
      <w:pPr>
        <w:ind w:left="720"/>
        <w:contextualSpacing/>
        <w:rPr>
          <w:rFonts w:ascii="Times New Roman" w:hAnsi="Times New Roman" w:cs="Times New Roman"/>
          <w:b/>
          <w:bCs/>
          <w:sz w:val="24"/>
          <w:szCs w:val="24"/>
          <w:lang w:val="en-GB" w:eastAsia="ro-RO"/>
        </w:rPr>
      </w:pPr>
    </w:p>
    <w:p w:rsidR="006E307D" w:rsidRPr="00D47BE9" w:rsidRDefault="006E307D" w:rsidP="006E307D">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D47BE9">
        <w:rPr>
          <w:rFonts w:ascii="Times New Roman" w:hAnsi="Times New Roman" w:cs="Times New Roman"/>
          <w:b/>
          <w:sz w:val="24"/>
          <w:szCs w:val="24"/>
          <w:lang w:bidi="en-US"/>
        </w:rPr>
        <w:t>Information</w:t>
      </w:r>
      <w:r w:rsidRPr="00D47BE9">
        <w:rPr>
          <w:rFonts w:ascii="Times New Roman" w:hAnsi="Times New Roman" w:cs="Times New Roman"/>
          <w:sz w:val="24"/>
          <w:szCs w:val="24"/>
          <w:lang w:bidi="en-US"/>
        </w:rPr>
        <w:t xml:space="preserve"> on the transactions concluded by the directors or the managers, with employees, with shareholders holding the control over the company or a company controlled by them, pursuant to art. 52, par. (3) letter b) of OUG no. 109/2011, as subsequently amended and supplemented, during the period 01.02.2019 – 30.04.2019.</w:t>
      </w:r>
    </w:p>
    <w:p w:rsidR="006E307D" w:rsidRPr="00D47BE9" w:rsidRDefault="006E307D" w:rsidP="006E307D">
      <w:pPr>
        <w:pStyle w:val="Default"/>
        <w:ind w:left="360"/>
        <w:jc w:val="both"/>
        <w:rPr>
          <w:b/>
          <w:lang w:val="ro-RO"/>
        </w:rPr>
      </w:pPr>
    </w:p>
    <w:p w:rsidR="006E307D" w:rsidRPr="00D47BE9" w:rsidRDefault="006E307D" w:rsidP="006E307D">
      <w:pPr>
        <w:ind w:left="720"/>
        <w:contextualSpacing/>
        <w:jc w:val="center"/>
        <w:rPr>
          <w:rFonts w:ascii="Times New Roman" w:hAnsi="Times New Roman" w:cs="Times New Roman"/>
          <w:b/>
          <w:bCs/>
          <w:sz w:val="24"/>
          <w:szCs w:val="24"/>
          <w:lang w:val="en-GB" w:eastAsia="ro-RO"/>
        </w:rPr>
      </w:pPr>
      <w:r w:rsidRPr="00D47BE9">
        <w:rPr>
          <w:rFonts w:ascii="Times New Roman" w:hAnsi="Times New Roman" w:cs="Times New Roman"/>
          <w:i/>
          <w:sz w:val="24"/>
          <w:szCs w:val="24"/>
          <w:lang w:val="ro-RO" w:eastAsia="ro-RO"/>
        </w:rPr>
        <w:t>This current item on the agenda is not subjected to the vote of the shareholders; the shareholders acknowledge the information presented by the Company with regards to this item.</w:t>
      </w:r>
    </w:p>
    <w:p w:rsidR="006E307D" w:rsidRPr="00D47BE9" w:rsidRDefault="006E307D" w:rsidP="006E307D">
      <w:pPr>
        <w:pStyle w:val="Default"/>
        <w:ind w:left="360"/>
        <w:jc w:val="both"/>
        <w:rPr>
          <w:b/>
          <w:lang w:val="ro-RO"/>
        </w:rPr>
      </w:pPr>
    </w:p>
    <w:p w:rsidR="006E307D" w:rsidRPr="00D47BE9" w:rsidRDefault="006E307D" w:rsidP="006E307D">
      <w:pPr>
        <w:pStyle w:val="ListParagraph"/>
        <w:numPr>
          <w:ilvl w:val="0"/>
          <w:numId w:val="6"/>
        </w:numPr>
        <w:spacing w:after="0" w:line="240" w:lineRule="auto"/>
        <w:jc w:val="both"/>
        <w:rPr>
          <w:rFonts w:ascii="Times New Roman" w:hAnsi="Times New Roman" w:cs="Times New Roman"/>
          <w:b/>
          <w:sz w:val="24"/>
          <w:szCs w:val="24"/>
          <w:lang w:bidi="en-US"/>
        </w:rPr>
      </w:pPr>
      <w:r w:rsidRPr="00D47BE9">
        <w:rPr>
          <w:rFonts w:ascii="Times New Roman" w:hAnsi="Times New Roman" w:cs="Times New Roman"/>
          <w:b/>
          <w:sz w:val="24"/>
          <w:szCs w:val="24"/>
          <w:lang w:bidi="en-US"/>
        </w:rPr>
        <w:t>Empowering</w:t>
      </w:r>
      <w:r w:rsidRPr="00D47BE9">
        <w:rPr>
          <w:rFonts w:ascii="Times New Roman" w:hAnsi="Times New Roman" w:cs="Times New Roman"/>
          <w:sz w:val="24"/>
          <w:szCs w:val="24"/>
          <w:lang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w:t>
      </w:r>
      <w:r w:rsidRPr="00D47BE9">
        <w:rPr>
          <w:rFonts w:ascii="Times New Roman" w:hAnsi="Times New Roman" w:cs="Times New Roman"/>
          <w:sz w:val="24"/>
          <w:szCs w:val="24"/>
          <w:lang w:bidi="en-US"/>
        </w:rPr>
        <w:lastRenderedPageBreak/>
        <w:t>and registration with the Trade Register or any other public institution. The Chairman of the Board of Directors may delegate all or part of the powers granted above to any competent person in order to fulfil this mandate.</w:t>
      </w:r>
    </w:p>
    <w:p w:rsidR="006E307D" w:rsidRPr="00D47BE9" w:rsidRDefault="006E307D" w:rsidP="006E307D">
      <w:pPr>
        <w:pStyle w:val="Default"/>
        <w:ind w:left="360"/>
        <w:jc w:val="both"/>
        <w:rPr>
          <w:b/>
          <w:lang w:val="ro-RO"/>
        </w:rPr>
      </w:pPr>
    </w:p>
    <w:p w:rsidR="006E307D" w:rsidRPr="00D47BE9" w:rsidRDefault="006E307D" w:rsidP="006E307D">
      <w:pPr>
        <w:pStyle w:val="Default"/>
        <w:ind w:left="360"/>
        <w:jc w:val="both"/>
        <w:rPr>
          <w:b/>
          <w:lang w:val="ro-RO"/>
        </w:rPr>
      </w:pPr>
    </w:p>
    <w:p w:rsidR="00895EEB" w:rsidRPr="00D47BE9" w:rsidRDefault="00895EEB" w:rsidP="00895EEB">
      <w:pPr>
        <w:tabs>
          <w:tab w:val="left" w:pos="540"/>
        </w:tabs>
        <w:spacing w:line="240" w:lineRule="auto"/>
        <w:jc w:val="both"/>
        <w:rPr>
          <w:rFonts w:ascii="Times New Roman" w:hAnsi="Times New Roman" w:cs="Times New Roman"/>
          <w:bCs/>
          <w:sz w:val="24"/>
          <w:szCs w:val="24"/>
          <w:lang w:val="ro-RO"/>
        </w:rPr>
      </w:pPr>
      <w:r w:rsidRPr="00D47BE9">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D47BE9">
        <w:rPr>
          <w:rFonts w:ascii="Times New Roman" w:hAnsi="Times New Roman" w:cs="Times New Roman"/>
          <w:sz w:val="24"/>
          <w:szCs w:val="24"/>
          <w:lang w:val="ro-RO"/>
        </w:rPr>
        <w:t>otal votes held by the present or represented shareholders</w:t>
      </w:r>
      <w:r w:rsidRPr="00D47BE9">
        <w:rPr>
          <w:rFonts w:ascii="Times New Roman" w:hAnsi="Times New Roman" w:cs="Times New Roman"/>
          <w:bCs/>
          <w:sz w:val="24"/>
          <w:szCs w:val="24"/>
          <w:lang w:val="ro-RO"/>
        </w:rPr>
        <w:t>, in compliance with the provision of Art. 16 of the Constitutive Act corroborated with the Art. 112, paragraph 1 of the Law No. 31/1990.</w:t>
      </w:r>
    </w:p>
    <w:p w:rsidR="00895EEB" w:rsidRPr="00D47BE9"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D47BE9">
        <w:rPr>
          <w:rFonts w:ascii="Times New Roman" w:hAnsi="Times New Roman"/>
          <w:sz w:val="24"/>
          <w:szCs w:val="24"/>
          <w:lang w:val="ro-RO"/>
        </w:rPr>
        <w:t>The expressed vote are recorded as follows:</w:t>
      </w:r>
    </w:p>
    <w:p w:rsidR="00895EEB" w:rsidRPr="00D47BE9"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“for”</w:t>
      </w:r>
    </w:p>
    <w:p w:rsidR="00895EEB" w:rsidRPr="00D47BE9"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“against”</w:t>
      </w:r>
    </w:p>
    <w:p w:rsidR="00895EEB" w:rsidRPr="00D47BE9"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...votes “abstain”</w:t>
      </w:r>
    </w:p>
    <w:p w:rsidR="00895EEB" w:rsidRPr="00D47BE9"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D47BE9">
        <w:rPr>
          <w:rFonts w:ascii="Times New Roman" w:hAnsi="Times New Roman"/>
          <w:sz w:val="24"/>
          <w:szCs w:val="24"/>
          <w:lang w:val="ro-RO"/>
        </w:rPr>
        <w:t>...”unexpressed” votes</w:t>
      </w:r>
    </w:p>
    <w:p w:rsidR="00895EEB" w:rsidRPr="00D47BE9"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D47BE9">
        <w:rPr>
          <w:rFonts w:ascii="Times New Roman" w:hAnsi="Times New Roman"/>
          <w:sz w:val="24"/>
          <w:szCs w:val="24"/>
          <w:lang w:val="ro-RO"/>
        </w:rPr>
        <w:t>A number of....votes was canceled.</w:t>
      </w:r>
      <w:bookmarkStart w:id="0" w:name="_GoBack"/>
      <w:bookmarkEnd w:id="0"/>
    </w:p>
    <w:p w:rsidR="0085278F" w:rsidRPr="00D47BE9" w:rsidRDefault="0085278F" w:rsidP="003400C9">
      <w:pPr>
        <w:spacing w:after="0" w:line="240" w:lineRule="auto"/>
        <w:jc w:val="both"/>
        <w:rPr>
          <w:rFonts w:ascii="Times New Roman" w:hAnsi="Times New Roman" w:cs="Times New Roman"/>
          <w:sz w:val="24"/>
          <w:szCs w:val="24"/>
          <w:lang w:val="ro-RO"/>
        </w:rPr>
      </w:pPr>
    </w:p>
    <w:p w:rsidR="006E307D" w:rsidRPr="00D47BE9" w:rsidRDefault="006E307D" w:rsidP="00EE41BE">
      <w:pPr>
        <w:pStyle w:val="NoSpacing"/>
        <w:jc w:val="center"/>
        <w:rPr>
          <w:rFonts w:ascii="Times New Roman" w:hAnsi="Times New Roman" w:cs="Times New Roman"/>
          <w:b/>
          <w:sz w:val="24"/>
          <w:szCs w:val="24"/>
          <w:lang w:val="ro-RO"/>
        </w:rPr>
      </w:pPr>
    </w:p>
    <w:p w:rsidR="00D264B0" w:rsidRPr="00D47BE9" w:rsidRDefault="00D264B0" w:rsidP="00EE41BE">
      <w:pPr>
        <w:pStyle w:val="NoSpacing"/>
        <w:jc w:val="center"/>
        <w:rPr>
          <w:rFonts w:ascii="Times New Roman" w:hAnsi="Times New Roman" w:cs="Times New Roman"/>
          <w:b/>
          <w:sz w:val="24"/>
          <w:szCs w:val="24"/>
          <w:lang w:val="ro-RO"/>
        </w:rPr>
      </w:pPr>
      <w:r w:rsidRPr="00D47BE9">
        <w:rPr>
          <w:rFonts w:ascii="Times New Roman" w:hAnsi="Times New Roman" w:cs="Times New Roman"/>
          <w:b/>
          <w:sz w:val="24"/>
          <w:szCs w:val="24"/>
          <w:lang w:val="ro-RO"/>
        </w:rPr>
        <w:t>PRESIDENT OF THE BOARD OF DIRECTORS</w:t>
      </w:r>
    </w:p>
    <w:p w:rsidR="00EA5153" w:rsidRPr="00D47BE9" w:rsidRDefault="00764402" w:rsidP="00EE41BE">
      <w:pPr>
        <w:pStyle w:val="NoSpacing"/>
        <w:jc w:val="center"/>
        <w:rPr>
          <w:rFonts w:ascii="Times New Roman" w:hAnsi="Times New Roman" w:cs="Times New Roman"/>
          <w:b/>
          <w:sz w:val="24"/>
          <w:szCs w:val="24"/>
          <w:lang w:val="ro-RO"/>
        </w:rPr>
      </w:pPr>
      <w:r w:rsidRPr="00D47BE9">
        <w:rPr>
          <w:rFonts w:ascii="Times New Roman" w:hAnsi="Times New Roman" w:cs="Times New Roman"/>
          <w:b/>
          <w:sz w:val="24"/>
          <w:szCs w:val="24"/>
          <w:lang w:val="ro-RO"/>
        </w:rPr>
        <w:t>Iulian-Robert TUDORACHE</w:t>
      </w:r>
    </w:p>
    <w:p w:rsidR="003D4229" w:rsidRPr="00D47BE9" w:rsidRDefault="003D4229" w:rsidP="00C700D9">
      <w:pPr>
        <w:spacing w:line="240" w:lineRule="auto"/>
        <w:rPr>
          <w:rFonts w:ascii="Times New Roman" w:hAnsi="Times New Roman" w:cs="Times New Roman"/>
          <w:sz w:val="24"/>
          <w:szCs w:val="24"/>
          <w:lang w:val="ro-RO"/>
        </w:rPr>
      </w:pPr>
    </w:p>
    <w:p w:rsidR="00EA5153" w:rsidRPr="00D47BE9" w:rsidRDefault="00EA5153" w:rsidP="004D04F1">
      <w:pPr>
        <w:spacing w:line="240" w:lineRule="auto"/>
        <w:rPr>
          <w:rFonts w:ascii="Times New Roman" w:hAnsi="Times New Roman" w:cs="Times New Roman"/>
          <w:sz w:val="24"/>
          <w:szCs w:val="24"/>
          <w:lang w:val="ro-RO"/>
        </w:rPr>
      </w:pPr>
      <w:r w:rsidRPr="00D47BE9">
        <w:rPr>
          <w:rFonts w:ascii="Times New Roman" w:hAnsi="Times New Roman" w:cs="Times New Roman"/>
          <w:sz w:val="24"/>
          <w:szCs w:val="24"/>
          <w:lang w:val="ro-RO"/>
        </w:rPr>
        <w:t>SECRETARY OF THE MEETING</w:t>
      </w:r>
    </w:p>
    <w:sectPr w:rsidR="00EA5153" w:rsidRPr="00D47BE9" w:rsidSect="006E307D">
      <w:headerReference w:type="default" r:id="rId7"/>
      <w:footerReference w:type="default" r:id="rId8"/>
      <w:pgSz w:w="12240" w:h="15840"/>
      <w:pgMar w:top="1440" w:right="1170" w:bottom="12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D7" w:rsidRDefault="004814D7" w:rsidP="003E1172">
      <w:pPr>
        <w:spacing w:after="0" w:line="240" w:lineRule="auto"/>
      </w:pPr>
      <w:r>
        <w:separator/>
      </w:r>
    </w:p>
  </w:endnote>
  <w:endnote w:type="continuationSeparator" w:id="0">
    <w:p w:rsidR="004814D7" w:rsidRDefault="004814D7"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 xml:space="preserve">Paid and subscribed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4814D7"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D7" w:rsidRDefault="004814D7" w:rsidP="003E1172">
      <w:pPr>
        <w:spacing w:after="0" w:line="240" w:lineRule="auto"/>
      </w:pPr>
      <w:r>
        <w:separator/>
      </w:r>
    </w:p>
  </w:footnote>
  <w:footnote w:type="continuationSeparator" w:id="0">
    <w:p w:rsidR="004814D7" w:rsidRDefault="004814D7"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lang w:val="ro-RO" w:eastAsia="ro-RO"/>
      </w:rPr>
      <w:drawing>
        <wp:inline distT="0" distB="0" distL="0" distR="0">
          <wp:extent cx="15240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28E"/>
    <w:multiLevelType w:val="hybridMultilevel"/>
    <w:tmpl w:val="C07A98D0"/>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6"/>
  </w:num>
  <w:num w:numId="5">
    <w:abstractNumId w:val="17"/>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3"/>
  </w:num>
  <w:num w:numId="12">
    <w:abstractNumId w:val="3"/>
  </w:num>
  <w:num w:numId="13">
    <w:abstractNumId w:val="8"/>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8"/>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49A3"/>
    <w:rsid w:val="000953EF"/>
    <w:rsid w:val="000F4D65"/>
    <w:rsid w:val="001009AE"/>
    <w:rsid w:val="0012673D"/>
    <w:rsid w:val="001632C9"/>
    <w:rsid w:val="00180A97"/>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814D7"/>
    <w:rsid w:val="00485BF8"/>
    <w:rsid w:val="004969FC"/>
    <w:rsid w:val="00497B8B"/>
    <w:rsid w:val="004C323C"/>
    <w:rsid w:val="004D04F1"/>
    <w:rsid w:val="004D4403"/>
    <w:rsid w:val="004E4CBA"/>
    <w:rsid w:val="004F032B"/>
    <w:rsid w:val="004F0CF8"/>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7788F"/>
    <w:rsid w:val="00895EEB"/>
    <w:rsid w:val="008A52E8"/>
    <w:rsid w:val="008B1F04"/>
    <w:rsid w:val="008E4860"/>
    <w:rsid w:val="0090381F"/>
    <w:rsid w:val="009159D2"/>
    <w:rsid w:val="009252BB"/>
    <w:rsid w:val="009347F9"/>
    <w:rsid w:val="00942B3E"/>
    <w:rsid w:val="00957CFE"/>
    <w:rsid w:val="009D26EE"/>
    <w:rsid w:val="009D57F7"/>
    <w:rsid w:val="009F248E"/>
    <w:rsid w:val="00A17E2A"/>
    <w:rsid w:val="00A224EC"/>
    <w:rsid w:val="00A22ACB"/>
    <w:rsid w:val="00A31447"/>
    <w:rsid w:val="00A41B33"/>
    <w:rsid w:val="00A44ED5"/>
    <w:rsid w:val="00A65AD4"/>
    <w:rsid w:val="00AB673D"/>
    <w:rsid w:val="00AC4F6E"/>
    <w:rsid w:val="00AD666A"/>
    <w:rsid w:val="00B034FB"/>
    <w:rsid w:val="00B122C7"/>
    <w:rsid w:val="00B2156C"/>
    <w:rsid w:val="00B301B6"/>
    <w:rsid w:val="00B463BE"/>
    <w:rsid w:val="00B53CEA"/>
    <w:rsid w:val="00B803B4"/>
    <w:rsid w:val="00B84F2B"/>
    <w:rsid w:val="00C34C00"/>
    <w:rsid w:val="00C40840"/>
    <w:rsid w:val="00C4692C"/>
    <w:rsid w:val="00C50B16"/>
    <w:rsid w:val="00C700D9"/>
    <w:rsid w:val="00C967BB"/>
    <w:rsid w:val="00CC42EC"/>
    <w:rsid w:val="00D264B0"/>
    <w:rsid w:val="00D36CE1"/>
    <w:rsid w:val="00D40E8D"/>
    <w:rsid w:val="00D43F15"/>
    <w:rsid w:val="00D479CE"/>
    <w:rsid w:val="00D47BE9"/>
    <w:rsid w:val="00D55AFB"/>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C29BE"/>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1050</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127</cp:revision>
  <dcterms:created xsi:type="dcterms:W3CDTF">2015-09-20T17:10:00Z</dcterms:created>
  <dcterms:modified xsi:type="dcterms:W3CDTF">2019-06-26T07:58:00Z</dcterms:modified>
</cp:coreProperties>
</file>